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68" w:rsidRDefault="004608A1" w:rsidP="00312468">
      <w:pPr>
        <w:pStyle w:val="Title"/>
      </w:pPr>
      <w:bookmarkStart w:id="0" w:name="_GoBack"/>
      <w:bookmarkEnd w:id="0"/>
      <w:r>
        <w:t>Challenges of Deep Sea Mining in the Pacific</w:t>
      </w:r>
    </w:p>
    <w:p w:rsidR="00312468" w:rsidRDefault="004608A1" w:rsidP="00312468">
      <w:pPr>
        <w:pStyle w:val="Subtitle"/>
      </w:pPr>
      <w:r>
        <w:t>Katherine Sharp</w:t>
      </w:r>
    </w:p>
    <w:p w:rsidR="007C5A4B" w:rsidRPr="007C5A4B" w:rsidRDefault="007C5A4B" w:rsidP="007C5A4B"/>
    <w:p w:rsidR="004608A1" w:rsidRDefault="004608A1" w:rsidP="004608A1">
      <w:pPr>
        <w:spacing w:line="360" w:lineRule="auto"/>
      </w:pPr>
      <w:r>
        <w:t xml:space="preserve">With the depletion of many terrestrial mineral deposits, the mining industry is beginning to set its sights on minerals on and under the </w:t>
      </w:r>
      <w:r w:rsidR="0004576C">
        <w:t>ocean floor</w:t>
      </w:r>
      <w:r>
        <w:t xml:space="preserve">. Growing </w:t>
      </w:r>
      <w:r w:rsidR="008C707D">
        <w:t>demand for</w:t>
      </w:r>
      <w:r>
        <w:t xml:space="preserve"> deep sea mineral deposits in the Pacific Ocean provide developing island states in the Pacific with opportunity for economic development. However, </w:t>
      </w:r>
      <w:r w:rsidR="008C707D">
        <w:rPr>
          <w:color w:val="000000" w:themeColor="text1"/>
        </w:rPr>
        <w:t>t</w:t>
      </w:r>
      <w:r w:rsidR="000758CF" w:rsidRPr="000758CF">
        <w:rPr>
          <w:color w:val="000000" w:themeColor="text1"/>
        </w:rPr>
        <w:t>he World Bank has advised precautionary management of DSMM due to “unknown associated risks”.</w:t>
      </w:r>
      <w:r w:rsidR="000758CF" w:rsidRPr="000758CF">
        <w:rPr>
          <w:rStyle w:val="FootnoteReference"/>
          <w:color w:val="000000" w:themeColor="text1"/>
        </w:rPr>
        <w:footnoteReference w:id="1"/>
      </w:r>
      <w:r w:rsidR="000758CF" w:rsidRPr="000758CF">
        <w:rPr>
          <w:color w:val="000000" w:themeColor="text1"/>
        </w:rPr>
        <w:t xml:space="preserve"> The </w:t>
      </w:r>
      <w:r w:rsidR="00713B5F">
        <w:rPr>
          <w:color w:val="000000" w:themeColor="text1"/>
        </w:rPr>
        <w:t>Secretariat of the Pacific has likewise</w:t>
      </w:r>
      <w:r w:rsidR="000758CF" w:rsidRPr="000758CF">
        <w:rPr>
          <w:color w:val="000000" w:themeColor="text1"/>
        </w:rPr>
        <w:t xml:space="preserve"> </w:t>
      </w:r>
      <w:r w:rsidR="008C707D">
        <w:rPr>
          <w:color w:val="000000" w:themeColor="text1"/>
        </w:rPr>
        <w:t>note</w:t>
      </w:r>
      <w:r w:rsidR="000758CF" w:rsidRPr="000758CF">
        <w:rPr>
          <w:color w:val="000000" w:themeColor="text1"/>
        </w:rPr>
        <w:t xml:space="preserve">d that DSMM may contribute to the </w:t>
      </w:r>
      <w:r w:rsidR="008C707D">
        <w:rPr>
          <w:color w:val="000000" w:themeColor="text1"/>
        </w:rPr>
        <w:t>‘</w:t>
      </w:r>
      <w:r w:rsidR="000758CF" w:rsidRPr="000758CF">
        <w:rPr>
          <w:color w:val="000000" w:themeColor="text1"/>
        </w:rPr>
        <w:t>resource curse</w:t>
      </w:r>
      <w:r w:rsidR="008C707D">
        <w:rPr>
          <w:color w:val="000000" w:themeColor="text1"/>
        </w:rPr>
        <w:t>’</w:t>
      </w:r>
      <w:r w:rsidR="000758CF" w:rsidRPr="000758CF">
        <w:rPr>
          <w:color w:val="000000" w:themeColor="text1"/>
        </w:rPr>
        <w:t xml:space="preserve"> if it is not adequat</w:t>
      </w:r>
      <w:r w:rsidR="008C707D">
        <w:rPr>
          <w:color w:val="000000" w:themeColor="text1"/>
        </w:rPr>
        <w:t>ely managed.</w:t>
      </w:r>
      <w:r w:rsidR="000758CF" w:rsidRPr="000758CF">
        <w:rPr>
          <w:rStyle w:val="FootnoteReference"/>
          <w:color w:val="000000" w:themeColor="text1"/>
        </w:rPr>
        <w:footnoteReference w:id="2"/>
      </w:r>
      <w:r w:rsidR="000758CF" w:rsidRPr="000758CF">
        <w:rPr>
          <w:color w:val="000000" w:themeColor="text1"/>
        </w:rPr>
        <w:t xml:space="preserve"> </w:t>
      </w:r>
      <w:r w:rsidR="00417639">
        <w:t xml:space="preserve">This </w:t>
      </w:r>
      <w:r w:rsidR="008C707D">
        <w:t>risk</w:t>
      </w:r>
      <w:r w:rsidR="00417639">
        <w:t xml:space="preserve"> extends</w:t>
      </w:r>
      <w:r>
        <w:t xml:space="preserve"> to not only the environment but also to social systems in locally effected communities</w:t>
      </w:r>
      <w:r w:rsidR="00417639">
        <w:t>. Consequently, g</w:t>
      </w:r>
      <w:r>
        <w:t>overnments and mining companies must consider management of issues such as access to the ocean,</w:t>
      </w:r>
      <w:r w:rsidR="00395D11">
        <w:t xml:space="preserve"> and</w:t>
      </w:r>
      <w:r>
        <w:t xml:space="preserve"> custom</w:t>
      </w:r>
      <w:r w:rsidR="00395D11">
        <w:t>ary land (and water) rights</w:t>
      </w:r>
      <w:r w:rsidR="00417639">
        <w:t>. This paper</w:t>
      </w:r>
      <w:r>
        <w:t xml:space="preserve"> provide</w:t>
      </w:r>
      <w:r w:rsidR="00417639">
        <w:t>s</w:t>
      </w:r>
      <w:r>
        <w:t xml:space="preserve"> a background to the emergence of DSMM, outline</w:t>
      </w:r>
      <w:r w:rsidR="00395D11">
        <w:t>s</w:t>
      </w:r>
      <w:r>
        <w:t xml:space="preserve"> some of the potential positive and negative impacts of DSMM, and highlight</w:t>
      </w:r>
      <w:r w:rsidR="00395D11">
        <w:t>s</w:t>
      </w:r>
      <w:r>
        <w:t xml:space="preserve"> the challenges these pose. </w:t>
      </w:r>
    </w:p>
    <w:p w:rsidR="00417639" w:rsidRDefault="004608A1" w:rsidP="00417639">
      <w:pPr>
        <w:spacing w:line="360" w:lineRule="auto"/>
      </w:pPr>
      <w:r>
        <w:t xml:space="preserve">Deep sea mineral deposits are a potential source of metals </w:t>
      </w:r>
      <w:r w:rsidR="00395D11">
        <w:t>in high demand</w:t>
      </w:r>
      <w:r>
        <w:t xml:space="preserve"> for </w:t>
      </w:r>
      <w:r w:rsidR="00395D11">
        <w:t xml:space="preserve">modern </w:t>
      </w:r>
      <w:r>
        <w:t>technologies.</w:t>
      </w:r>
      <w:r>
        <w:rPr>
          <w:rStyle w:val="FootnoteReference"/>
        </w:rPr>
        <w:footnoteReference w:id="3"/>
      </w:r>
      <w:r w:rsidR="000758CF">
        <w:t xml:space="preserve"> </w:t>
      </w:r>
      <w:r>
        <w:t xml:space="preserve">Exploration of the deep sea floor has revealed concentrations of rare earth elements (REEs) </w:t>
      </w:r>
      <w:r w:rsidR="00395D11">
        <w:t>that are in high demand for</w:t>
      </w:r>
      <w:r>
        <w:t xml:space="preserve"> renewable energy systems including wind turbines and solar cells; military technology; and electronics.</w:t>
      </w:r>
      <w:r>
        <w:rPr>
          <w:rStyle w:val="FootnoteReference"/>
        </w:rPr>
        <w:footnoteReference w:id="4"/>
      </w:r>
      <w:r>
        <w:t xml:space="preserve"> </w:t>
      </w:r>
      <w:r w:rsidR="00417639">
        <w:t>The Pacific Ocean has a high density of deep sea mineral deposits due to the impact of seismic activity on ocean geology. This makes it a potentially valuable source of REEs and other materials. Many REE deposits are located within the economic exclusion zones (EEZ) of Pacific Island countries (PICs).</w:t>
      </w:r>
      <w:r w:rsidR="00417639">
        <w:rPr>
          <w:rStyle w:val="FootnoteReference"/>
        </w:rPr>
        <w:footnoteReference w:id="5"/>
      </w:r>
      <w:r w:rsidR="00417639">
        <w:t xml:space="preserve"> PICs have ownership of the ocean floor within their </w:t>
      </w:r>
      <w:r w:rsidR="00417639">
        <w:lastRenderedPageBreak/>
        <w:t>EEZ, and can therefore grant mining exploration and extraction licenses, and govern mining activity within this region.</w:t>
      </w:r>
      <w:r w:rsidR="00417639">
        <w:rPr>
          <w:rStyle w:val="FootnoteReference"/>
        </w:rPr>
        <w:footnoteReference w:id="6"/>
      </w:r>
    </w:p>
    <w:p w:rsidR="004608A1" w:rsidRPr="00EB3590" w:rsidRDefault="004608A1" w:rsidP="004608A1">
      <w:pPr>
        <w:spacing w:line="360" w:lineRule="auto"/>
        <w:rPr>
          <w:color w:val="FF0000"/>
        </w:rPr>
      </w:pPr>
      <w:r>
        <w:t>The global demand for REEs is expected to increase as these industries grow and diversify.</w:t>
      </w:r>
      <w:r>
        <w:rPr>
          <w:rStyle w:val="FootnoteReference"/>
        </w:rPr>
        <w:footnoteReference w:id="7"/>
      </w:r>
      <w:r>
        <w:rPr>
          <w:color w:val="FF0000"/>
        </w:rPr>
        <w:t xml:space="preserve"> </w:t>
      </w:r>
      <w:r w:rsidR="00417639">
        <w:rPr>
          <w:color w:val="000000" w:themeColor="text1"/>
        </w:rPr>
        <w:t>Ironically,</w:t>
      </w:r>
      <w:r w:rsidR="00395D11">
        <w:rPr>
          <w:color w:val="000000" w:themeColor="text1"/>
        </w:rPr>
        <w:t xml:space="preserve"> the</w:t>
      </w:r>
      <w:r w:rsidRPr="005C47C9">
        <w:rPr>
          <w:color w:val="000000" w:themeColor="text1"/>
        </w:rPr>
        <w:t xml:space="preserve"> global interest in renewable energy systems as a means of sustainable develo</w:t>
      </w:r>
      <w:r w:rsidR="00417639">
        <w:rPr>
          <w:color w:val="000000" w:themeColor="text1"/>
        </w:rPr>
        <w:t xml:space="preserve">pment and carbon reductions is </w:t>
      </w:r>
      <w:r w:rsidRPr="005C47C9">
        <w:rPr>
          <w:color w:val="000000" w:themeColor="text1"/>
        </w:rPr>
        <w:t xml:space="preserve">dependent on ongoing extraction of REEs. </w:t>
      </w:r>
      <w:r>
        <w:t xml:space="preserve">There is a scarcity of economically viable REE deposits in terrestrial environments. As ocean mineral deposits have comparatively higher mineral ore concentration, </w:t>
      </w:r>
      <w:r w:rsidR="00395D11">
        <w:t>they potentially offer</w:t>
      </w:r>
      <w:r>
        <w:t xml:space="preserve"> </w:t>
      </w:r>
      <w:r w:rsidR="00395D11">
        <w:t>an economically viable</w:t>
      </w:r>
      <w:r>
        <w:t xml:space="preserve"> source of REEs.</w:t>
      </w:r>
      <w:r>
        <w:rPr>
          <w:rStyle w:val="FootnoteReference"/>
        </w:rPr>
        <w:footnoteReference w:id="8"/>
      </w:r>
      <w:r w:rsidR="00395D11">
        <w:t xml:space="preserve"> However, there are</w:t>
      </w:r>
      <w:r>
        <w:t xml:space="preserve"> challenges to accessing this resource potential: initial industry investment is high, the environmental impacts are largely unknown, and regional frameworks for state DSMM legislation is still in its infancy.</w:t>
      </w:r>
      <w:r>
        <w:rPr>
          <w:rStyle w:val="FootnoteReference"/>
        </w:rPr>
        <w:footnoteReference w:id="9"/>
      </w:r>
    </w:p>
    <w:p w:rsidR="004608A1" w:rsidRDefault="004608A1" w:rsidP="004608A1">
      <w:pPr>
        <w:spacing w:line="360" w:lineRule="auto"/>
      </w:pPr>
      <w:r>
        <w:t>Papua New Guinea is currently the only state to have issued an exploitation license on its deep sea floor. It does not have DSMM legislation in place, but is currently reviewing existing mining laws and mineral policies to incorporate DSMM</w:t>
      </w:r>
      <w:r w:rsidR="00395D11">
        <w:t>.</w:t>
      </w:r>
      <w:r>
        <w:rPr>
          <w:rStyle w:val="FootnoteReference"/>
        </w:rPr>
        <w:footnoteReference w:id="10"/>
      </w:r>
      <w:r>
        <w:t xml:space="preserve"> The exploitation license grants Canadian company Nautilus mining rights within a 14-hectare region- known as Solwara 1- in the Bismarck Sea for gold and copper ore</w:t>
      </w:r>
      <w:r w:rsidR="00802E16">
        <w:t>.</w:t>
      </w:r>
      <w:r>
        <w:rPr>
          <w:rStyle w:val="FootnoteReference"/>
        </w:rPr>
        <w:footnoteReference w:id="11"/>
      </w:r>
      <w:r>
        <w:t xml:space="preserve"> </w:t>
      </w:r>
      <w:r w:rsidR="00417639">
        <w:t xml:space="preserve">Although this site is offshore, local community groups are claiming traditional ownership over the deep sea floor. </w:t>
      </w:r>
      <w:r w:rsidR="008068E9">
        <w:t>The</w:t>
      </w:r>
      <w:r>
        <w:t xml:space="preserve"> state of Papua New Guinea does not recognise customary ownership claims to the site</w:t>
      </w:r>
      <w:r w:rsidR="0004576C">
        <w:t>.</w:t>
      </w:r>
      <w:r>
        <w:rPr>
          <w:rStyle w:val="FootnoteReference"/>
        </w:rPr>
        <w:footnoteReference w:id="12"/>
      </w:r>
      <w:r>
        <w:t xml:space="preserve"> Nautilus is therefore under no obligation to obtain a social license to operate as legally, there is no affected community.</w:t>
      </w:r>
      <w:r w:rsidRPr="001140F2">
        <w:rPr>
          <w:color w:val="000000" w:themeColor="text1"/>
        </w:rPr>
        <w:t xml:space="preserve"> This raises n</w:t>
      </w:r>
      <w:r w:rsidR="008068E9" w:rsidRPr="001140F2">
        <w:rPr>
          <w:color w:val="000000" w:themeColor="text1"/>
        </w:rPr>
        <w:t xml:space="preserve">ew challenges for the future of domestic </w:t>
      </w:r>
      <w:r w:rsidRPr="001140F2">
        <w:rPr>
          <w:color w:val="000000" w:themeColor="text1"/>
        </w:rPr>
        <w:t xml:space="preserve">ocean </w:t>
      </w:r>
      <w:r w:rsidR="008068E9" w:rsidRPr="001140F2">
        <w:rPr>
          <w:color w:val="000000" w:themeColor="text1"/>
        </w:rPr>
        <w:t>management</w:t>
      </w:r>
      <w:r w:rsidR="001140F2" w:rsidRPr="001140F2">
        <w:rPr>
          <w:color w:val="000000" w:themeColor="text1"/>
        </w:rPr>
        <w:t>, and the role of coastal community</w:t>
      </w:r>
      <w:r w:rsidRPr="001140F2">
        <w:rPr>
          <w:color w:val="000000" w:themeColor="text1"/>
        </w:rPr>
        <w:t xml:space="preserve"> stakeholders in the emerging DSM</w:t>
      </w:r>
      <w:r w:rsidR="001140F2" w:rsidRPr="001140F2">
        <w:rPr>
          <w:color w:val="000000" w:themeColor="text1"/>
        </w:rPr>
        <w:t>M</w:t>
      </w:r>
      <w:r w:rsidRPr="001140F2">
        <w:rPr>
          <w:color w:val="000000" w:themeColor="text1"/>
        </w:rPr>
        <w:t xml:space="preserve"> industry. </w:t>
      </w:r>
    </w:p>
    <w:p w:rsidR="004608A1" w:rsidRDefault="004608A1" w:rsidP="004608A1">
      <w:pPr>
        <w:spacing w:line="360" w:lineRule="auto"/>
      </w:pPr>
      <w:r>
        <w:lastRenderedPageBreak/>
        <w:t>The Pacific generally, and PNG specifically has a history of economic resource dependency, which has led to environmental devastation and limited overall progress of human development.</w:t>
      </w:r>
      <w:r>
        <w:rPr>
          <w:rStyle w:val="FootnoteReference"/>
        </w:rPr>
        <w:footnoteReference w:id="13"/>
      </w:r>
      <w:r>
        <w:t xml:space="preserve"> Inadequate DSMM regulatory frameworks and policy, along with the inherent challenges of managing a “sharp influx of revenue” is likely to perpetuate this cycle.</w:t>
      </w:r>
      <w:r>
        <w:rPr>
          <w:rStyle w:val="FootnoteReference"/>
        </w:rPr>
        <w:footnoteReference w:id="14"/>
      </w:r>
      <w:r>
        <w:t xml:space="preserve"> The Solwara 1 Project has been</w:t>
      </w:r>
      <w:r w:rsidR="008068E9">
        <w:t xml:space="preserve"> heralded as opportunity for economic growth, job creation, and human development in the Pacific, but has been </w:t>
      </w:r>
      <w:r>
        <w:t>opposed by environmentalists and local coastal communities</w:t>
      </w:r>
      <w:r w:rsidR="00DF67D0">
        <w:t>.</w:t>
      </w:r>
      <w:r>
        <w:rPr>
          <w:rStyle w:val="FootnoteReference"/>
        </w:rPr>
        <w:footnoteReference w:id="15"/>
      </w:r>
      <w:r w:rsidR="00DF67D0">
        <w:t xml:space="preserve"> </w:t>
      </w:r>
      <w:r>
        <w:t>The novelty of DSMM</w:t>
      </w:r>
      <w:r w:rsidR="00DF67D0">
        <w:rPr>
          <w:color w:val="FF0000"/>
        </w:rPr>
        <w:t xml:space="preserve"> </w:t>
      </w:r>
      <w:r w:rsidR="0004576C">
        <w:t xml:space="preserve">means that states can </w:t>
      </w:r>
      <w:r w:rsidR="008068E9">
        <w:t>identify social</w:t>
      </w:r>
      <w:r w:rsidR="000758CF">
        <w:t>,</w:t>
      </w:r>
      <w:r w:rsidR="008068E9">
        <w:t xml:space="preserve"> economic and environmental risks, and modify mineral mining policies accordingly.</w:t>
      </w:r>
      <w:r>
        <w:rPr>
          <w:rStyle w:val="FootnoteReference"/>
        </w:rPr>
        <w:footnoteReference w:id="16"/>
      </w:r>
      <w:r>
        <w:t xml:space="preserve"> </w:t>
      </w:r>
    </w:p>
    <w:p w:rsidR="004608A1" w:rsidRDefault="004608A1" w:rsidP="004608A1">
      <w:pPr>
        <w:spacing w:line="360" w:lineRule="auto"/>
      </w:pPr>
      <w:r>
        <w:t xml:space="preserve">The potential adverse impact of DSMM on </w:t>
      </w:r>
      <w:r w:rsidR="00AC5902">
        <w:t>domestic ocean management</w:t>
      </w:r>
      <w:r>
        <w:t xml:space="preserve">, environmental systems and </w:t>
      </w:r>
      <w:r w:rsidR="00AC5902">
        <w:t>local community</w:t>
      </w:r>
      <w:r>
        <w:t xml:space="preserve"> rights must be weighed against its potential benefits, including the role it could play in renewable energy development, carbon reduction, and technological advancements. The development of Solwara 1 is raising local concern about customary land (and water) tenure, community rights to space, and the relevance of the social license in the DSMM context. Nevertheless, Nautilus’ Solwara 1 Project is a ground-breaking real-life experiment of the feasibility of deep sea mineral mining, and is likely to become a reference point for similar endeavours into the future.</w:t>
      </w:r>
      <w:r w:rsidR="00AC5902">
        <w:t xml:space="preserve"> </w:t>
      </w:r>
      <w:r w:rsidR="00DF67D0">
        <w:t>The next article will further explore the</w:t>
      </w:r>
      <w:r w:rsidR="001140F2">
        <w:t xml:space="preserve"> impact</w:t>
      </w:r>
      <w:r w:rsidR="00DF67D0">
        <w:t xml:space="preserve"> of </w:t>
      </w:r>
      <w:r w:rsidR="001140F2">
        <w:t xml:space="preserve">deep sea mineral mining on local coastal communities and the social license to operate. </w:t>
      </w:r>
    </w:p>
    <w:p w:rsidR="00312468" w:rsidRDefault="00312468" w:rsidP="00312468"/>
    <w:p w:rsidR="00C02397" w:rsidRDefault="00A93FBD"/>
    <w:sectPr w:rsidR="00C02397" w:rsidSect="007169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8" w:rsidRDefault="008C7B18" w:rsidP="00D44A68">
      <w:pPr>
        <w:spacing w:after="0"/>
      </w:pPr>
      <w:r>
        <w:separator/>
      </w:r>
    </w:p>
  </w:endnote>
  <w:endnote w:type="continuationSeparator" w:id="0">
    <w:p w:rsidR="008C7B18" w:rsidRDefault="008C7B18" w:rsidP="00D44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8" w:rsidRDefault="008C7B18" w:rsidP="00D44A68">
      <w:pPr>
        <w:spacing w:after="0"/>
      </w:pPr>
      <w:r>
        <w:separator/>
      </w:r>
    </w:p>
  </w:footnote>
  <w:footnote w:type="continuationSeparator" w:id="0">
    <w:p w:rsidR="008C7B18" w:rsidRDefault="008C7B18" w:rsidP="00D44A68">
      <w:pPr>
        <w:spacing w:after="0"/>
      </w:pPr>
      <w:r>
        <w:continuationSeparator/>
      </w:r>
    </w:p>
  </w:footnote>
  <w:footnote w:id="1">
    <w:p w:rsidR="000758CF" w:rsidRDefault="000758CF" w:rsidP="000758CF">
      <w:pPr>
        <w:pStyle w:val="FootnoteText"/>
      </w:pPr>
      <w:r>
        <w:rPr>
          <w:rStyle w:val="FootnoteReference"/>
        </w:rPr>
        <w:footnoteRef/>
      </w:r>
      <w:r>
        <w:t xml:space="preserve"> The World Bank “</w:t>
      </w:r>
      <w:r>
        <w:rPr>
          <w:i/>
        </w:rPr>
        <w:t xml:space="preserve">Precaution Management of Deep Sea Mining Potential in Pacific Island Countries” </w:t>
      </w:r>
      <w:proofErr w:type="spellStart"/>
      <w:r>
        <w:t>pg</w:t>
      </w:r>
      <w:proofErr w:type="spellEnd"/>
      <w:r>
        <w:t xml:space="preserve"> 10</w:t>
      </w:r>
      <w:r>
        <w:rPr>
          <w:i/>
        </w:rPr>
        <w:t xml:space="preserve"> </w:t>
      </w:r>
      <w:r>
        <w:t xml:space="preserve">(2016). </w:t>
      </w:r>
      <w:hyperlink r:id="rId1" w:history="1">
        <w:r w:rsidRPr="00146B9B">
          <w:rPr>
            <w:rStyle w:val="Hyperlink"/>
          </w:rPr>
          <w:t>http://pubdocs.worldbank.org/en/125321460949939983/Pacific-Possible-Deep-Sea-Mining.pdf</w:t>
        </w:r>
      </w:hyperlink>
    </w:p>
  </w:footnote>
  <w:footnote w:id="2">
    <w:p w:rsidR="000758CF" w:rsidRDefault="000758CF" w:rsidP="000758CF">
      <w:pPr>
        <w:pStyle w:val="FootnoteText"/>
      </w:pPr>
      <w:r>
        <w:rPr>
          <w:rStyle w:val="FootnoteReference"/>
        </w:rPr>
        <w:footnoteRef/>
      </w:r>
      <w:r>
        <w:t xml:space="preserve"> Pacific Community (SPC) “</w:t>
      </w:r>
      <w:r>
        <w:rPr>
          <w:i/>
        </w:rPr>
        <w:t>Regional Environmental Management Framework for Deep Sea Minerals Exploration and Exploitation”</w:t>
      </w:r>
      <w:r>
        <w:t xml:space="preserve"> (2016). </w:t>
      </w:r>
      <w:hyperlink r:id="rId2" w:history="1">
        <w:r w:rsidRPr="00146B9B">
          <w:rPr>
            <w:rStyle w:val="Hyperlink"/>
          </w:rPr>
          <w:t>http://dsm.gsd.spc.int/images/public_files_2016/REMF2016.pdf</w:t>
        </w:r>
      </w:hyperlink>
      <w:r>
        <w:rPr>
          <w:rStyle w:val="Hyperlink"/>
        </w:rPr>
        <w:t>.</w:t>
      </w:r>
    </w:p>
  </w:footnote>
  <w:footnote w:id="3">
    <w:p w:rsidR="004608A1" w:rsidRDefault="004608A1" w:rsidP="004608A1">
      <w:pPr>
        <w:pStyle w:val="FootnoteText"/>
      </w:pPr>
      <w:r>
        <w:rPr>
          <w:rStyle w:val="FootnoteReference"/>
        </w:rPr>
        <w:footnoteRef/>
      </w:r>
      <w:r>
        <w:t xml:space="preserve"> Pacific Community (SPC) “</w:t>
      </w:r>
      <w:r>
        <w:rPr>
          <w:i/>
        </w:rPr>
        <w:t>Regional Environmental Management Framework for Deep Sea Minerals Exploration and Exploitation”</w:t>
      </w:r>
      <w:r>
        <w:t xml:space="preserve"> (2016). </w:t>
      </w:r>
      <w:hyperlink r:id="rId3" w:history="1">
        <w:r w:rsidRPr="00146B9B">
          <w:rPr>
            <w:rStyle w:val="Hyperlink"/>
          </w:rPr>
          <w:t>http://dsm.gsd.spc.int/images/public_files_2016/REMF2016.pdf</w:t>
        </w:r>
      </w:hyperlink>
    </w:p>
  </w:footnote>
  <w:footnote w:id="4">
    <w:p w:rsidR="004608A1" w:rsidRPr="00E34F92" w:rsidRDefault="004608A1" w:rsidP="004608A1">
      <w:pPr>
        <w:pStyle w:val="FootnoteText"/>
      </w:pPr>
      <w:r>
        <w:rPr>
          <w:rStyle w:val="FootnoteReference"/>
        </w:rPr>
        <w:footnoteRef/>
      </w:r>
      <w:r>
        <w:t xml:space="preserve"> Nicola Jones </w:t>
      </w:r>
      <w:r w:rsidRPr="00850EE1">
        <w:rPr>
          <w:i/>
        </w:rPr>
        <w:t>“A Scarcity of Rare Metals is Hindering Green Technologies”</w:t>
      </w:r>
      <w:r>
        <w:t xml:space="preserve"> (2013). </w:t>
      </w:r>
      <w:hyperlink r:id="rId4" w:history="1">
        <w:r w:rsidRPr="00286122">
          <w:rPr>
            <w:rStyle w:val="Hyperlink"/>
          </w:rPr>
          <w:t>http://e360.yale.edu/feature/a_scarcity_of_rare_metals_is_hindering_green_technologies/2711/</w:t>
        </w:r>
      </w:hyperlink>
      <w:r>
        <w:t xml:space="preserve"> ; The World Bank “</w:t>
      </w:r>
      <w:r>
        <w:rPr>
          <w:i/>
        </w:rPr>
        <w:t xml:space="preserve">Precautionary Management of Deep Sea Mining Potential in Pacific Island Countries” </w:t>
      </w:r>
      <w:r>
        <w:t xml:space="preserve">(2016). </w:t>
      </w:r>
      <w:hyperlink r:id="rId5" w:history="1">
        <w:r w:rsidRPr="00146B9B">
          <w:rPr>
            <w:rStyle w:val="Hyperlink"/>
          </w:rPr>
          <w:t>http://pubdocs.worldbank.org/en/125321460949939983/Pacific-Possible-Deep-Sea-Mining.pdf</w:t>
        </w:r>
      </w:hyperlink>
      <w:r>
        <w:t xml:space="preserve"> </w:t>
      </w:r>
    </w:p>
  </w:footnote>
  <w:footnote w:id="5">
    <w:p w:rsidR="00417639" w:rsidRDefault="00417639" w:rsidP="00417639">
      <w:pPr>
        <w:pStyle w:val="FootnoteText"/>
      </w:pPr>
      <w:r>
        <w:rPr>
          <w:rStyle w:val="FootnoteReference"/>
        </w:rPr>
        <w:footnoteRef/>
      </w:r>
      <w:r>
        <w:t xml:space="preserve"> The World Bank “</w:t>
      </w:r>
      <w:r>
        <w:rPr>
          <w:i/>
        </w:rPr>
        <w:t xml:space="preserve">Precaution Management of Deep Sea Mining Potential in Pacific Island Countries” </w:t>
      </w:r>
      <w:r>
        <w:t xml:space="preserve">(2016). </w:t>
      </w:r>
      <w:hyperlink r:id="rId6" w:history="1">
        <w:r w:rsidRPr="00146B9B">
          <w:rPr>
            <w:rStyle w:val="Hyperlink"/>
          </w:rPr>
          <w:t>http://pubdocs.worldbank.org/en/125321460949939983/Pacific-Possible-Deep-Sea-Mining.pdf</w:t>
        </w:r>
      </w:hyperlink>
    </w:p>
  </w:footnote>
  <w:footnote w:id="6">
    <w:p w:rsidR="00417639" w:rsidRPr="00F73974" w:rsidRDefault="00417639" w:rsidP="00417639">
      <w:pPr>
        <w:pStyle w:val="FootnoteText"/>
      </w:pPr>
      <w:r>
        <w:rPr>
          <w:rStyle w:val="FootnoteReference"/>
        </w:rPr>
        <w:footnoteRef/>
      </w:r>
      <w:r>
        <w:t xml:space="preserve"> Mineral Policy Institute </w:t>
      </w:r>
      <w:r>
        <w:rPr>
          <w:i/>
        </w:rPr>
        <w:t xml:space="preserve">“Management of DSM” </w:t>
      </w:r>
      <w:r>
        <w:t xml:space="preserve">(2014). </w:t>
      </w:r>
      <w:hyperlink r:id="rId7" w:history="1">
        <w:r w:rsidRPr="00286122">
          <w:rPr>
            <w:rStyle w:val="Hyperlink"/>
          </w:rPr>
          <w:t>http://www.mpi.org.au/issues/deep-sea-mining/precationary-management-of-deep-sea-mining/</w:t>
        </w:r>
      </w:hyperlink>
      <w:r>
        <w:t xml:space="preserve"> </w:t>
      </w:r>
    </w:p>
  </w:footnote>
  <w:footnote w:id="7">
    <w:p w:rsidR="004608A1" w:rsidRDefault="004608A1" w:rsidP="004608A1">
      <w:pPr>
        <w:pStyle w:val="FootnoteText"/>
      </w:pPr>
      <w:r>
        <w:rPr>
          <w:rStyle w:val="FootnoteReference"/>
        </w:rPr>
        <w:footnoteRef/>
      </w:r>
      <w:r>
        <w:t xml:space="preserve"> The World Bank “</w:t>
      </w:r>
      <w:r>
        <w:rPr>
          <w:i/>
        </w:rPr>
        <w:t xml:space="preserve">Precautionary Management of Deep Sea Mining Potential in Pacific Island Countries” </w:t>
      </w:r>
      <w:r>
        <w:t>(2016).</w:t>
      </w:r>
    </w:p>
  </w:footnote>
  <w:footnote w:id="8">
    <w:p w:rsidR="004608A1" w:rsidRDefault="004608A1" w:rsidP="004608A1">
      <w:pPr>
        <w:pStyle w:val="FootnoteText"/>
      </w:pPr>
      <w:r>
        <w:rPr>
          <w:rStyle w:val="FootnoteReference"/>
        </w:rPr>
        <w:footnoteRef/>
      </w:r>
      <w:r>
        <w:t xml:space="preserve"> Ibid. </w:t>
      </w:r>
    </w:p>
  </w:footnote>
  <w:footnote w:id="9">
    <w:p w:rsidR="004608A1" w:rsidRPr="00005B13" w:rsidRDefault="004608A1" w:rsidP="004608A1">
      <w:pPr>
        <w:pStyle w:val="FootnoteText"/>
      </w:pPr>
      <w:r>
        <w:rPr>
          <w:rStyle w:val="FootnoteReference"/>
        </w:rPr>
        <w:footnoteRef/>
      </w:r>
      <w:r>
        <w:t xml:space="preserve"> Pacific Community (SPC) “</w:t>
      </w:r>
      <w:r>
        <w:rPr>
          <w:i/>
        </w:rPr>
        <w:t xml:space="preserve">Regional Environmental Management Framework for Deep Sea </w:t>
      </w:r>
      <w:proofErr w:type="gramStart"/>
      <w:r>
        <w:rPr>
          <w:i/>
        </w:rPr>
        <w:t>Minerals  Exploration</w:t>
      </w:r>
      <w:proofErr w:type="gramEnd"/>
      <w:r>
        <w:rPr>
          <w:i/>
        </w:rPr>
        <w:t xml:space="preserve"> and Exploitation”</w:t>
      </w:r>
      <w:r>
        <w:t xml:space="preserve"> (2016). </w:t>
      </w:r>
      <w:hyperlink r:id="rId8" w:history="1">
        <w:r w:rsidRPr="00146B9B">
          <w:rPr>
            <w:rStyle w:val="Hyperlink"/>
          </w:rPr>
          <w:t>http://dsm.gsd.spc.int/images/public_files_2016/REMF2016.pdf</w:t>
        </w:r>
      </w:hyperlink>
      <w:r>
        <w:t xml:space="preserve"> </w:t>
      </w:r>
    </w:p>
  </w:footnote>
  <w:footnote w:id="10">
    <w:p w:rsidR="004608A1" w:rsidRDefault="004608A1" w:rsidP="004608A1">
      <w:pPr>
        <w:pStyle w:val="FootnoteText"/>
      </w:pPr>
      <w:r>
        <w:rPr>
          <w:rStyle w:val="FootnoteReference"/>
        </w:rPr>
        <w:footnoteRef/>
      </w:r>
      <w:r>
        <w:t xml:space="preserve"> The World Bank “</w:t>
      </w:r>
      <w:r>
        <w:rPr>
          <w:i/>
        </w:rPr>
        <w:t xml:space="preserve">Precaution Management of Deep Sea Mining Potential in Pacific Island Countries” </w:t>
      </w:r>
      <w:r>
        <w:t xml:space="preserve">(2016). </w:t>
      </w:r>
      <w:hyperlink r:id="rId9" w:history="1">
        <w:r w:rsidRPr="00146B9B">
          <w:rPr>
            <w:rStyle w:val="Hyperlink"/>
          </w:rPr>
          <w:t>http://pubdocs.worldbank.org/en/125321460949939983/Pacific-Possible-Deep-Sea-Mining.pdf</w:t>
        </w:r>
      </w:hyperlink>
      <w:r>
        <w:t xml:space="preserve"> </w:t>
      </w:r>
    </w:p>
  </w:footnote>
  <w:footnote w:id="11">
    <w:p w:rsidR="004608A1" w:rsidRPr="008B115D" w:rsidRDefault="004608A1" w:rsidP="004608A1">
      <w:pPr>
        <w:pStyle w:val="FootnoteText"/>
      </w:pPr>
      <w:r>
        <w:rPr>
          <w:rStyle w:val="FootnoteReference"/>
        </w:rPr>
        <w:footnoteRef/>
      </w:r>
      <w:r>
        <w:t xml:space="preserve"> Helen Rosenbaum and Francis Grey “</w:t>
      </w:r>
      <w:r w:rsidRPr="008B115D">
        <w:rPr>
          <w:i/>
        </w:rPr>
        <w:t>Accountability Zero</w:t>
      </w:r>
      <w:r>
        <w:rPr>
          <w:i/>
        </w:rPr>
        <w:t xml:space="preserve">: A Critique of Nautilus Minerals Environmental and Social Benchmarking Analysis of the Solwara 1 Project” </w:t>
      </w:r>
      <w:r>
        <w:t xml:space="preserve">(2015). </w:t>
      </w:r>
      <w:hyperlink r:id="rId10" w:history="1">
        <w:r w:rsidRPr="00146B9B">
          <w:rPr>
            <w:rStyle w:val="Hyperlink"/>
          </w:rPr>
          <w:t>http://www.deepseaminingoutofourdepth.org/wp-content/uploads/accountabilityZERO_web.pdf</w:t>
        </w:r>
      </w:hyperlink>
      <w:r>
        <w:t xml:space="preserve"> </w:t>
      </w:r>
    </w:p>
  </w:footnote>
  <w:footnote w:id="12">
    <w:p w:rsidR="004608A1" w:rsidRPr="00E65DA8" w:rsidRDefault="004608A1" w:rsidP="004608A1">
      <w:pPr>
        <w:pStyle w:val="FootnoteText"/>
      </w:pPr>
      <w:r>
        <w:rPr>
          <w:rStyle w:val="FootnoteReference"/>
        </w:rPr>
        <w:footnoteRef/>
      </w:r>
      <w:r>
        <w:t xml:space="preserve"> Nautilus Minerals </w:t>
      </w:r>
      <w:proofErr w:type="spellStart"/>
      <w:r>
        <w:t>Inc</w:t>
      </w:r>
      <w:proofErr w:type="spellEnd"/>
      <w:r>
        <w:t xml:space="preserve"> </w:t>
      </w:r>
      <w:r>
        <w:rPr>
          <w:i/>
        </w:rPr>
        <w:t xml:space="preserve">“Annual </w:t>
      </w:r>
      <w:proofErr w:type="spellStart"/>
      <w:r>
        <w:rPr>
          <w:i/>
        </w:rPr>
        <w:t>Informarion</w:t>
      </w:r>
      <w:proofErr w:type="spellEnd"/>
      <w:r>
        <w:rPr>
          <w:i/>
        </w:rPr>
        <w:t xml:space="preserve"> Form for the Year Ended December 31 2015” </w:t>
      </w:r>
      <w:r>
        <w:t xml:space="preserve">(2016). </w:t>
      </w:r>
      <w:hyperlink r:id="rId11" w:history="1">
        <w:r w:rsidRPr="00286122">
          <w:rPr>
            <w:rStyle w:val="Hyperlink"/>
          </w:rPr>
          <w:t>http://www.nautilusminerals.com/IRM/PDF/1735/AnnualInformationFormforfiscalyearendedDecember312015</w:t>
        </w:r>
      </w:hyperlink>
      <w:r>
        <w:t xml:space="preserve"> </w:t>
      </w:r>
    </w:p>
  </w:footnote>
  <w:footnote w:id="13">
    <w:p w:rsidR="004608A1" w:rsidRPr="00D87471" w:rsidRDefault="004608A1" w:rsidP="004608A1">
      <w:pPr>
        <w:pStyle w:val="FootnoteText"/>
      </w:pPr>
      <w:r>
        <w:rPr>
          <w:rStyle w:val="FootnoteReference"/>
        </w:rPr>
        <w:footnoteRef/>
      </w:r>
      <w:r>
        <w:t xml:space="preserve"> See, for example Paulina </w:t>
      </w:r>
      <w:proofErr w:type="spellStart"/>
      <w:r>
        <w:t>Siop</w:t>
      </w:r>
      <w:proofErr w:type="spellEnd"/>
      <w:r>
        <w:t xml:space="preserve"> </w:t>
      </w:r>
      <w:r>
        <w:rPr>
          <w:i/>
        </w:rPr>
        <w:t xml:space="preserve">“From Dependency to Sustainability: A Case Study on the Economic Capacity Development of the Ok Tedi Mine-area Community” </w:t>
      </w:r>
      <w:r>
        <w:t xml:space="preserve">(2008). </w:t>
      </w:r>
      <w:hyperlink r:id="rId12" w:history="1">
        <w:r w:rsidRPr="00286122">
          <w:rPr>
            <w:rStyle w:val="Hyperlink"/>
          </w:rPr>
          <w:t>http://www.adb.org/sites/default/files/publication/29191/dependency-sustainability.pdf</w:t>
        </w:r>
      </w:hyperlink>
      <w:r>
        <w:t xml:space="preserve"> ; Satish Chand </w:t>
      </w:r>
      <w:r>
        <w:rPr>
          <w:i/>
        </w:rPr>
        <w:t xml:space="preserve">“Managing Natural Resources in the Pacific Islands” </w:t>
      </w:r>
      <w:r>
        <w:t xml:space="preserve">(2001) </w:t>
      </w:r>
      <w:hyperlink r:id="rId13" w:history="1">
        <w:r w:rsidRPr="00286122">
          <w:rPr>
            <w:rStyle w:val="Hyperlink"/>
          </w:rPr>
          <w:t>http://unpan1.un.org/intradoc/groups/public/documents/apcity/unpan031626.pdf</w:t>
        </w:r>
      </w:hyperlink>
      <w:r>
        <w:t xml:space="preserve"> </w:t>
      </w:r>
    </w:p>
  </w:footnote>
  <w:footnote w:id="14">
    <w:p w:rsidR="004608A1" w:rsidRDefault="004608A1" w:rsidP="004608A1">
      <w:pPr>
        <w:pStyle w:val="FootnoteText"/>
      </w:pPr>
      <w:r>
        <w:rPr>
          <w:rStyle w:val="FootnoteReference"/>
        </w:rPr>
        <w:footnoteRef/>
      </w:r>
      <w:r>
        <w:t xml:space="preserve"> Blue Ocean Law and the Pacific Network on Globalisation “Resource Roulette: How Deep Sea Mining and Inadequate Regulatory Frameworks Imperil the Pacific and its Peoples” (2016). </w:t>
      </w:r>
      <w:hyperlink r:id="rId14" w:history="1">
        <w:r w:rsidRPr="00181730">
          <w:rPr>
            <w:rStyle w:val="Hyperlink"/>
          </w:rPr>
          <w:t>http://nabf219anw2q7dgn1rt14bu4.wpengine.netdna-cdn.com/files/2016/06/Resource_Roulette-1.pdf</w:t>
        </w:r>
      </w:hyperlink>
      <w:r>
        <w:t xml:space="preserve"> </w:t>
      </w:r>
    </w:p>
  </w:footnote>
  <w:footnote w:id="15">
    <w:p w:rsidR="004608A1" w:rsidRPr="008B115D" w:rsidRDefault="004608A1" w:rsidP="004608A1">
      <w:pPr>
        <w:pStyle w:val="FootnoteText"/>
      </w:pPr>
      <w:r>
        <w:rPr>
          <w:rStyle w:val="FootnoteReference"/>
        </w:rPr>
        <w:footnoteRef/>
      </w:r>
      <w:r>
        <w:t xml:space="preserve"> SPC “</w:t>
      </w:r>
      <w:r>
        <w:rPr>
          <w:i/>
        </w:rPr>
        <w:t xml:space="preserve">SPC-EU EDF10 Deep Sea Minerals (DSM) Project: Information Brochure 1 Deep Sea Minerals (DSM) Project Overview” </w:t>
      </w:r>
      <w:r>
        <w:t xml:space="preserve">(undated). </w:t>
      </w:r>
      <w:hyperlink r:id="rId15" w:history="1">
        <w:r w:rsidRPr="00146B9B">
          <w:rPr>
            <w:rStyle w:val="Hyperlink"/>
          </w:rPr>
          <w:t>http://www.sopac.org/dsm/images/pdf_files/dsm_brochures/DSM_Brochure1.pdf</w:t>
        </w:r>
      </w:hyperlink>
      <w:r>
        <w:t xml:space="preserve"> ; Helen Rosenbaum and Francis Grey “</w:t>
      </w:r>
      <w:r w:rsidRPr="008B115D">
        <w:rPr>
          <w:i/>
        </w:rPr>
        <w:t>Accountability Zero</w:t>
      </w:r>
      <w:r>
        <w:rPr>
          <w:i/>
        </w:rPr>
        <w:t xml:space="preserve">: A Critique of Nautilus Minerals Environmental and Social Benchmarking Analysis of the Solwara 1 Project” </w:t>
      </w:r>
      <w:r>
        <w:t xml:space="preserve">(2015). </w:t>
      </w:r>
      <w:hyperlink r:id="rId16" w:history="1">
        <w:r w:rsidRPr="00146B9B">
          <w:rPr>
            <w:rStyle w:val="Hyperlink"/>
          </w:rPr>
          <w:t>http://www.deepseaminingoutofourdepth.org/wp-content/uploads/accountabilityZERO_web.pdf</w:t>
        </w:r>
      </w:hyperlink>
      <w:r>
        <w:t xml:space="preserve"> </w:t>
      </w:r>
    </w:p>
    <w:p w:rsidR="004608A1" w:rsidRDefault="004608A1" w:rsidP="004608A1">
      <w:pPr>
        <w:pStyle w:val="FootnoteText"/>
      </w:pPr>
    </w:p>
  </w:footnote>
  <w:footnote w:id="16">
    <w:p w:rsidR="004608A1" w:rsidRDefault="004608A1" w:rsidP="004608A1">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68" w:rsidRDefault="00D44A68" w:rsidP="00D44A68">
    <w:pPr>
      <w:pStyle w:val="Header"/>
      <w:tabs>
        <w:tab w:val="clear" w:pos="4513"/>
        <w:tab w:val="clear" w:pos="9026"/>
        <w:tab w:val="left" w:pos="3744"/>
      </w:tabs>
    </w:pPr>
    <w:r>
      <w:rPr>
        <w:noProof/>
        <w:lang w:val="en-US"/>
      </w:rPr>
      <w:drawing>
        <wp:anchor distT="0" distB="0" distL="114300" distR="114300" simplePos="0" relativeHeight="251658240" behindDoc="1" locked="0" layoutInCell="1" allowOverlap="1" wp14:anchorId="7F5C491D" wp14:editId="126DDB31">
          <wp:simplePos x="0" y="0"/>
          <wp:positionH relativeFrom="column">
            <wp:posOffset>3985260</wp:posOffset>
          </wp:positionH>
          <wp:positionV relativeFrom="paragraph">
            <wp:posOffset>-152400</wp:posOffset>
          </wp:positionV>
          <wp:extent cx="2118360" cy="74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ineocovers2-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18360"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44A68" w:rsidRDefault="00D44A68" w:rsidP="00D44A68">
    <w:pPr>
      <w:pStyle w:val="Header"/>
      <w:tabs>
        <w:tab w:val="clear" w:pos="4513"/>
        <w:tab w:val="clear" w:pos="9026"/>
        <w:tab w:val="left" w:pos="3744"/>
      </w:tabs>
      <w:jc w:val="center"/>
    </w:pPr>
  </w:p>
  <w:p w:rsidR="00D44A68" w:rsidRDefault="00D44A68" w:rsidP="00D44A68">
    <w:pPr>
      <w:pStyle w:val="Header"/>
      <w:tabs>
        <w:tab w:val="clear" w:pos="4513"/>
        <w:tab w:val="clear" w:pos="9026"/>
        <w:tab w:val="left" w:pos="3744"/>
      </w:tabs>
      <w:jc w:val="center"/>
    </w:pPr>
  </w:p>
  <w:p w:rsidR="00D44A68" w:rsidRDefault="00D44A68" w:rsidP="00D44A68">
    <w:pPr>
      <w:pStyle w:val="Header"/>
      <w:tabs>
        <w:tab w:val="clear" w:pos="4513"/>
        <w:tab w:val="clear" w:pos="9026"/>
        <w:tab w:val="left" w:pos="3744"/>
      </w:tabs>
      <w:jc w:val="center"/>
    </w:pPr>
  </w:p>
  <w:p w:rsidR="00D44A68" w:rsidRDefault="00D44A68" w:rsidP="00D44A68">
    <w:pPr>
      <w:pStyle w:val="Header"/>
      <w:tabs>
        <w:tab w:val="clear" w:pos="4513"/>
        <w:tab w:val="clear" w:pos="9026"/>
        <w:tab w:val="left" w:pos="3744"/>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C82E7C"/>
    <w:lvl w:ilvl="0">
      <w:start w:val="1"/>
      <w:numFmt w:val="decimal"/>
      <w:lvlText w:val="%1."/>
      <w:lvlJc w:val="left"/>
      <w:pPr>
        <w:tabs>
          <w:tab w:val="num" w:pos="926"/>
        </w:tabs>
        <w:ind w:left="926" w:hanging="360"/>
      </w:pPr>
    </w:lvl>
  </w:abstractNum>
  <w:abstractNum w:abstractNumId="1">
    <w:nsid w:val="FFFFFF7F"/>
    <w:multiLevelType w:val="singleLevel"/>
    <w:tmpl w:val="B8D8B36A"/>
    <w:lvl w:ilvl="0">
      <w:start w:val="1"/>
      <w:numFmt w:val="decimal"/>
      <w:lvlText w:val="%1."/>
      <w:lvlJc w:val="left"/>
      <w:pPr>
        <w:tabs>
          <w:tab w:val="num" w:pos="643"/>
        </w:tabs>
        <w:ind w:left="643" w:hanging="360"/>
      </w:pPr>
    </w:lvl>
  </w:abstractNum>
  <w:abstractNum w:abstractNumId="2">
    <w:nsid w:val="FFFFFF83"/>
    <w:multiLevelType w:val="singleLevel"/>
    <w:tmpl w:val="CDD0322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6BDAE65A"/>
    <w:lvl w:ilvl="0">
      <w:start w:val="1"/>
      <w:numFmt w:val="decimal"/>
      <w:pStyle w:val="ListNumber"/>
      <w:lvlText w:val="%1."/>
      <w:lvlJc w:val="left"/>
      <w:pPr>
        <w:tabs>
          <w:tab w:val="num" w:pos="360"/>
        </w:tabs>
        <w:ind w:left="360" w:hanging="360"/>
      </w:pPr>
    </w:lvl>
  </w:abstractNum>
  <w:abstractNum w:abstractNumId="4">
    <w:nsid w:val="FFFFFF89"/>
    <w:multiLevelType w:val="singleLevel"/>
    <w:tmpl w:val="489045A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591363FB"/>
    <w:multiLevelType w:val="multilevel"/>
    <w:tmpl w:val="18967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14317F"/>
    <w:multiLevelType w:val="multilevel"/>
    <w:tmpl w:val="59A8D91A"/>
    <w:lvl w:ilvl="0">
      <w:start w:val="1"/>
      <w:numFmt w:val="bullet"/>
      <w:pStyle w:val="ListMultilevel"/>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A2D7603"/>
    <w:multiLevelType w:val="hybridMultilevel"/>
    <w:tmpl w:val="E6E466E4"/>
    <w:lvl w:ilvl="0" w:tplc="84029F8A">
      <w:start w:val="1"/>
      <w:numFmt w:val="decimal"/>
      <w:pStyle w:val="Heading1"/>
      <w:lvlText w:val="%1."/>
      <w:lvlJc w:val="left"/>
      <w:pPr>
        <w:ind w:left="720" w:hanging="360"/>
      </w:pPr>
    </w:lvl>
    <w:lvl w:ilvl="1" w:tplc="A4A61190" w:tentative="1">
      <w:start w:val="1"/>
      <w:numFmt w:val="lowerLetter"/>
      <w:lvlText w:val="%2."/>
      <w:lvlJc w:val="left"/>
      <w:pPr>
        <w:ind w:left="1440" w:hanging="360"/>
      </w:pPr>
    </w:lvl>
    <w:lvl w:ilvl="2" w:tplc="6166F836" w:tentative="1">
      <w:start w:val="1"/>
      <w:numFmt w:val="lowerRoman"/>
      <w:lvlText w:val="%3."/>
      <w:lvlJc w:val="right"/>
      <w:pPr>
        <w:ind w:left="2160" w:hanging="180"/>
      </w:pPr>
    </w:lvl>
    <w:lvl w:ilvl="3" w:tplc="F69A0482"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4"/>
  </w:num>
  <w:num w:numId="4">
    <w:abstractNumId w:val="2"/>
  </w:num>
  <w:num w:numId="5">
    <w:abstractNumId w:val="2"/>
  </w:num>
  <w:num w:numId="6">
    <w:abstractNumId w:val="6"/>
  </w:num>
  <w:num w:numId="7">
    <w:abstractNumId w:val="3"/>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A1"/>
    <w:rsid w:val="00016E6C"/>
    <w:rsid w:val="00042A87"/>
    <w:rsid w:val="0004576C"/>
    <w:rsid w:val="000758CF"/>
    <w:rsid w:val="001140F2"/>
    <w:rsid w:val="00312468"/>
    <w:rsid w:val="00395D11"/>
    <w:rsid w:val="003A62BE"/>
    <w:rsid w:val="00417639"/>
    <w:rsid w:val="0043377F"/>
    <w:rsid w:val="004608A1"/>
    <w:rsid w:val="00511DD3"/>
    <w:rsid w:val="005B50A8"/>
    <w:rsid w:val="005C3497"/>
    <w:rsid w:val="005C47C9"/>
    <w:rsid w:val="00604BAE"/>
    <w:rsid w:val="00647E27"/>
    <w:rsid w:val="00713B5F"/>
    <w:rsid w:val="007169DA"/>
    <w:rsid w:val="007C5A4B"/>
    <w:rsid w:val="007E6677"/>
    <w:rsid w:val="00802E16"/>
    <w:rsid w:val="008068E9"/>
    <w:rsid w:val="008C707D"/>
    <w:rsid w:val="008C7B18"/>
    <w:rsid w:val="0093656C"/>
    <w:rsid w:val="00956FC2"/>
    <w:rsid w:val="00961BE5"/>
    <w:rsid w:val="00A82456"/>
    <w:rsid w:val="00A93FBD"/>
    <w:rsid w:val="00AC5902"/>
    <w:rsid w:val="00C67A3E"/>
    <w:rsid w:val="00D44A68"/>
    <w:rsid w:val="00DE38D7"/>
    <w:rsid w:val="00DF67D0"/>
    <w:rsid w:val="00F24EB8"/>
    <w:rsid w:val="00F33D08"/>
    <w:rsid w:val="00FA4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caption" w:qFormat="1"/>
    <w:lsdException w:name="List Bullet"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68"/>
    <w:pPr>
      <w:spacing w:after="120" w:line="240" w:lineRule="auto"/>
      <w:jc w:val="both"/>
    </w:pPr>
    <w:rPr>
      <w:rFonts w:ascii="Calibri" w:eastAsia="Calibri" w:hAnsi="Calibri" w:cs="Times New Roman"/>
    </w:rPr>
  </w:style>
  <w:style w:type="paragraph" w:styleId="Heading1">
    <w:name w:val="heading 1"/>
    <w:basedOn w:val="Normal"/>
    <w:next w:val="Normal"/>
    <w:link w:val="Heading1Char"/>
    <w:autoRedefine/>
    <w:uiPriority w:val="9"/>
    <w:qFormat/>
    <w:rsid w:val="00312468"/>
    <w:pPr>
      <w:numPr>
        <w:numId w:val="1"/>
      </w:numPr>
      <w:shd w:val="clear" w:color="auto" w:fill="EAF1DD" w:themeFill="accent3" w:themeFillTint="33"/>
      <w:tabs>
        <w:tab w:val="left" w:pos="5812"/>
      </w:tabs>
      <w:spacing w:before="240"/>
      <w:outlineLvl w:val="0"/>
    </w:pPr>
    <w:rPr>
      <w:b/>
      <w:smallCaps/>
      <w:sz w:val="36"/>
      <w:szCs w:val="36"/>
    </w:rPr>
  </w:style>
  <w:style w:type="paragraph" w:styleId="Heading2">
    <w:name w:val="heading 2"/>
    <w:basedOn w:val="Normal"/>
    <w:next w:val="Normal"/>
    <w:link w:val="Heading2Char"/>
    <w:autoRedefine/>
    <w:uiPriority w:val="9"/>
    <w:unhideWhenUsed/>
    <w:qFormat/>
    <w:rsid w:val="00312468"/>
    <w:pPr>
      <w:keepNext/>
      <w:keepLines/>
      <w:spacing w:before="120"/>
      <w:jc w:val="left"/>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autoRedefine/>
    <w:uiPriority w:val="9"/>
    <w:unhideWhenUsed/>
    <w:qFormat/>
    <w:rsid w:val="00312468"/>
    <w:pPr>
      <w:keepNext/>
      <w:keepLines/>
      <w:spacing w:before="120"/>
      <w:jc w:val="left"/>
      <w:outlineLvl w:val="2"/>
    </w:pPr>
    <w:rPr>
      <w:rFonts w:asciiTheme="minorHAnsi" w:eastAsiaTheme="majorEastAsia" w:hAnsiTheme="minorHAnsi" w:cstheme="majorBidi"/>
      <w:bCs/>
      <w:sz w:val="24"/>
      <w:u w:val="single"/>
    </w:rPr>
  </w:style>
  <w:style w:type="paragraph" w:styleId="Heading4">
    <w:name w:val="heading 4"/>
    <w:basedOn w:val="Normal"/>
    <w:next w:val="Normal"/>
    <w:link w:val="Heading4Char"/>
    <w:autoRedefine/>
    <w:uiPriority w:val="9"/>
    <w:unhideWhenUsed/>
    <w:qFormat/>
    <w:rsid w:val="00312468"/>
    <w:pPr>
      <w:keepNext/>
      <w:keepLines/>
      <w:jc w:val="left"/>
      <w:outlineLvl w:val="3"/>
    </w:pPr>
    <w:rPr>
      <w:rFonts w:asciiTheme="minorHAnsi" w:eastAsiaTheme="majorEastAsia" w:hAnsiTheme="minorHAnsi"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468"/>
    <w:pPr>
      <w:tabs>
        <w:tab w:val="center" w:pos="4513"/>
        <w:tab w:val="right" w:pos="9026"/>
      </w:tabs>
      <w:spacing w:after="0"/>
    </w:pPr>
  </w:style>
  <w:style w:type="character" w:customStyle="1" w:styleId="HeaderChar">
    <w:name w:val="Header Char"/>
    <w:basedOn w:val="DefaultParagraphFont"/>
    <w:link w:val="Header"/>
    <w:uiPriority w:val="99"/>
    <w:rsid w:val="00312468"/>
    <w:rPr>
      <w:rFonts w:ascii="Calibri" w:eastAsia="Calibri" w:hAnsi="Calibri" w:cs="Times New Roman"/>
    </w:rPr>
  </w:style>
  <w:style w:type="paragraph" w:styleId="Footer">
    <w:name w:val="footer"/>
    <w:basedOn w:val="Normal"/>
    <w:link w:val="FooterChar"/>
    <w:uiPriority w:val="99"/>
    <w:unhideWhenUsed/>
    <w:rsid w:val="00312468"/>
    <w:pPr>
      <w:tabs>
        <w:tab w:val="center" w:pos="4513"/>
        <w:tab w:val="right" w:pos="9026"/>
      </w:tabs>
      <w:spacing w:after="0"/>
    </w:pPr>
  </w:style>
  <w:style w:type="character" w:customStyle="1" w:styleId="FooterChar">
    <w:name w:val="Footer Char"/>
    <w:basedOn w:val="DefaultParagraphFont"/>
    <w:link w:val="Footer"/>
    <w:uiPriority w:val="99"/>
    <w:rsid w:val="00312468"/>
    <w:rPr>
      <w:rFonts w:ascii="Calibri" w:eastAsia="Calibri" w:hAnsi="Calibri" w:cs="Times New Roman"/>
    </w:rPr>
  </w:style>
  <w:style w:type="paragraph" w:styleId="BalloonText">
    <w:name w:val="Balloon Text"/>
    <w:basedOn w:val="Normal"/>
    <w:link w:val="BalloonTextChar"/>
    <w:uiPriority w:val="99"/>
    <w:rsid w:val="0031246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12468"/>
    <w:rPr>
      <w:rFonts w:ascii="Tahoma" w:eastAsia="Calibri" w:hAnsi="Tahoma" w:cs="Tahoma"/>
      <w:sz w:val="16"/>
      <w:szCs w:val="16"/>
    </w:rPr>
  </w:style>
  <w:style w:type="paragraph" w:styleId="BodyText">
    <w:name w:val="Body Text"/>
    <w:basedOn w:val="Normal"/>
    <w:link w:val="BodyTextChar"/>
    <w:uiPriority w:val="99"/>
    <w:rsid w:val="00312468"/>
    <w:pPr>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12468"/>
    <w:rPr>
      <w:rFonts w:ascii="Times New Roman" w:eastAsia="Times New Roman" w:hAnsi="Times New Roman" w:cs="Times New Roman"/>
      <w:sz w:val="24"/>
      <w:szCs w:val="24"/>
    </w:rPr>
  </w:style>
  <w:style w:type="paragraph" w:styleId="Caption">
    <w:name w:val="caption"/>
    <w:basedOn w:val="Normal"/>
    <w:next w:val="Normal"/>
    <w:uiPriority w:val="99"/>
    <w:qFormat/>
    <w:rsid w:val="00312468"/>
    <w:pPr>
      <w:spacing w:after="140" w:line="280" w:lineRule="atLeast"/>
      <w:jc w:val="left"/>
    </w:pPr>
    <w:rPr>
      <w:rFonts w:ascii="Times New Roman" w:eastAsia="Times New Roman" w:hAnsi="Times New Roman" w:cs="Angsana New"/>
      <w:b/>
      <w:bCs/>
      <w:sz w:val="20"/>
      <w:szCs w:val="20"/>
      <w:lang w:eastAsia="zh-CN" w:bidi="th-TH"/>
    </w:rPr>
  </w:style>
  <w:style w:type="paragraph" w:customStyle="1" w:styleId="Comment">
    <w:name w:val="Comment"/>
    <w:basedOn w:val="Normal"/>
    <w:rsid w:val="00312468"/>
    <w:pPr>
      <w:spacing w:before="120"/>
      <w:ind w:firstLine="720"/>
    </w:pPr>
    <w:rPr>
      <w:rFonts w:ascii="Arial" w:eastAsia="Times New Roman" w:hAnsi="Arial"/>
      <w:color w:val="1F497D" w:themeColor="text2"/>
      <w:sz w:val="20"/>
      <w:szCs w:val="24"/>
    </w:rPr>
  </w:style>
  <w:style w:type="character" w:styleId="CommentReference">
    <w:name w:val="annotation reference"/>
    <w:basedOn w:val="DefaultParagraphFont"/>
    <w:uiPriority w:val="99"/>
    <w:semiHidden/>
    <w:unhideWhenUsed/>
    <w:rsid w:val="00312468"/>
    <w:rPr>
      <w:sz w:val="16"/>
      <w:szCs w:val="16"/>
    </w:rPr>
  </w:style>
  <w:style w:type="paragraph" w:styleId="CommentText">
    <w:name w:val="annotation text"/>
    <w:basedOn w:val="Normal"/>
    <w:link w:val="CommentTextChar"/>
    <w:uiPriority w:val="99"/>
    <w:unhideWhenUsed/>
    <w:rsid w:val="00312468"/>
    <w:rPr>
      <w:i/>
      <w:color w:val="1F497D" w:themeColor="text2"/>
      <w:sz w:val="20"/>
      <w:szCs w:val="20"/>
    </w:rPr>
  </w:style>
  <w:style w:type="character" w:customStyle="1" w:styleId="CommentTextChar">
    <w:name w:val="Comment Text Char"/>
    <w:basedOn w:val="DefaultParagraphFont"/>
    <w:link w:val="CommentText"/>
    <w:uiPriority w:val="99"/>
    <w:rsid w:val="00312468"/>
    <w:rPr>
      <w:rFonts w:ascii="Calibri" w:eastAsia="Calibri" w:hAnsi="Calibri" w:cs="Times New Roman"/>
      <w:i/>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312468"/>
    <w:rPr>
      <w:b/>
      <w:bCs/>
    </w:rPr>
  </w:style>
  <w:style w:type="character" w:customStyle="1" w:styleId="CommentSubjectChar">
    <w:name w:val="Comment Subject Char"/>
    <w:basedOn w:val="CommentTextChar"/>
    <w:link w:val="CommentSubject"/>
    <w:uiPriority w:val="99"/>
    <w:semiHidden/>
    <w:rsid w:val="00312468"/>
    <w:rPr>
      <w:rFonts w:ascii="Calibri" w:eastAsia="Calibri" w:hAnsi="Calibri" w:cs="Times New Roman"/>
      <w:b/>
      <w:bCs/>
      <w:i/>
      <w:color w:val="1F497D" w:themeColor="text2"/>
      <w:sz w:val="20"/>
      <w:szCs w:val="20"/>
    </w:rPr>
  </w:style>
  <w:style w:type="character" w:styleId="FollowedHyperlink">
    <w:name w:val="FollowedHyperlink"/>
    <w:basedOn w:val="DefaultParagraphFont"/>
    <w:uiPriority w:val="99"/>
    <w:rsid w:val="00312468"/>
    <w:rPr>
      <w:rFonts w:cs="Times New Roman"/>
      <w:color w:val="800080"/>
      <w:u w:val="single"/>
    </w:rPr>
  </w:style>
  <w:style w:type="character" w:customStyle="1" w:styleId="Heading1Char">
    <w:name w:val="Heading 1 Char"/>
    <w:basedOn w:val="DefaultParagraphFont"/>
    <w:link w:val="Heading1"/>
    <w:uiPriority w:val="9"/>
    <w:rsid w:val="00312468"/>
    <w:rPr>
      <w:rFonts w:ascii="Calibri" w:eastAsia="Calibri" w:hAnsi="Calibri" w:cs="Times New Roman"/>
      <w:b/>
      <w:smallCaps/>
      <w:sz w:val="36"/>
      <w:szCs w:val="36"/>
      <w:shd w:val="clear" w:color="auto" w:fill="EAF1DD" w:themeFill="accent3" w:themeFillTint="33"/>
    </w:rPr>
  </w:style>
  <w:style w:type="character" w:customStyle="1" w:styleId="Heading2Char">
    <w:name w:val="Heading 2 Char"/>
    <w:basedOn w:val="DefaultParagraphFont"/>
    <w:link w:val="Heading2"/>
    <w:uiPriority w:val="9"/>
    <w:rsid w:val="00312468"/>
    <w:rPr>
      <w:rFonts w:eastAsiaTheme="majorEastAsia" w:cstheme="majorBidi"/>
      <w:b/>
      <w:bCs/>
      <w:sz w:val="28"/>
      <w:szCs w:val="28"/>
    </w:rPr>
  </w:style>
  <w:style w:type="character" w:customStyle="1" w:styleId="Heading3Char">
    <w:name w:val="Heading 3 Char"/>
    <w:basedOn w:val="DefaultParagraphFont"/>
    <w:link w:val="Heading3"/>
    <w:uiPriority w:val="9"/>
    <w:rsid w:val="00312468"/>
    <w:rPr>
      <w:rFonts w:eastAsiaTheme="majorEastAsia" w:cstheme="majorBidi"/>
      <w:bCs/>
      <w:sz w:val="24"/>
      <w:u w:val="single"/>
    </w:rPr>
  </w:style>
  <w:style w:type="character" w:customStyle="1" w:styleId="Heading4Char">
    <w:name w:val="Heading 4 Char"/>
    <w:basedOn w:val="DefaultParagraphFont"/>
    <w:link w:val="Heading4"/>
    <w:uiPriority w:val="9"/>
    <w:rsid w:val="00312468"/>
    <w:rPr>
      <w:rFonts w:eastAsiaTheme="majorEastAsia" w:cstheme="majorBidi"/>
      <w:bCs/>
      <w:i/>
      <w:iCs/>
      <w:sz w:val="24"/>
    </w:rPr>
  </w:style>
  <w:style w:type="paragraph" w:customStyle="1" w:styleId="HeadingAppendix">
    <w:name w:val="Heading Appendix"/>
    <w:basedOn w:val="Heading1"/>
    <w:autoRedefine/>
    <w:qFormat/>
    <w:rsid w:val="00312468"/>
    <w:pPr>
      <w:pageBreakBefore/>
      <w:numPr>
        <w:numId w:val="0"/>
      </w:numPr>
    </w:pPr>
  </w:style>
  <w:style w:type="character" w:styleId="Hyperlink">
    <w:name w:val="Hyperlink"/>
    <w:basedOn w:val="DefaultParagraphFont"/>
    <w:uiPriority w:val="99"/>
    <w:rsid w:val="00312468"/>
    <w:rPr>
      <w:rFonts w:cs="Times New Roman"/>
      <w:color w:val="0000FF"/>
      <w:u w:val="single"/>
    </w:rPr>
  </w:style>
  <w:style w:type="paragraph" w:styleId="ListBullet">
    <w:name w:val="List Bullet"/>
    <w:basedOn w:val="Normal"/>
    <w:uiPriority w:val="99"/>
    <w:unhideWhenUsed/>
    <w:qFormat/>
    <w:rsid w:val="00312468"/>
    <w:pPr>
      <w:numPr>
        <w:numId w:val="3"/>
      </w:numPr>
      <w:contextualSpacing/>
      <w:jc w:val="left"/>
    </w:pPr>
  </w:style>
  <w:style w:type="paragraph" w:styleId="ListBullet2">
    <w:name w:val="List Bullet 2"/>
    <w:basedOn w:val="Normal"/>
    <w:uiPriority w:val="99"/>
    <w:semiHidden/>
    <w:unhideWhenUsed/>
    <w:rsid w:val="00312468"/>
    <w:pPr>
      <w:numPr>
        <w:numId w:val="5"/>
      </w:numPr>
      <w:contextualSpacing/>
    </w:pPr>
  </w:style>
  <w:style w:type="paragraph" w:styleId="ListParagraph">
    <w:name w:val="List Paragraph"/>
    <w:basedOn w:val="Normal"/>
    <w:uiPriority w:val="99"/>
    <w:qFormat/>
    <w:rsid w:val="00312468"/>
    <w:pPr>
      <w:ind w:left="720"/>
      <w:contextualSpacing/>
      <w:jc w:val="left"/>
    </w:pPr>
  </w:style>
  <w:style w:type="paragraph" w:customStyle="1" w:styleId="ListMultilevel">
    <w:name w:val="List Multilevel"/>
    <w:basedOn w:val="ListParagraph"/>
    <w:qFormat/>
    <w:rsid w:val="00312468"/>
    <w:pPr>
      <w:numPr>
        <w:numId w:val="6"/>
      </w:numPr>
    </w:pPr>
  </w:style>
  <w:style w:type="paragraph" w:styleId="ListNumber">
    <w:name w:val="List Number"/>
    <w:basedOn w:val="Normal"/>
    <w:uiPriority w:val="99"/>
    <w:unhideWhenUsed/>
    <w:rsid w:val="00312468"/>
    <w:pPr>
      <w:numPr>
        <w:numId w:val="8"/>
      </w:numPr>
      <w:contextualSpacing/>
      <w:jc w:val="left"/>
    </w:pPr>
  </w:style>
  <w:style w:type="paragraph" w:styleId="ListNumber2">
    <w:name w:val="List Number 2"/>
    <w:basedOn w:val="Normal"/>
    <w:uiPriority w:val="99"/>
    <w:unhideWhenUsed/>
    <w:rsid w:val="00312468"/>
    <w:pPr>
      <w:contextualSpacing/>
      <w:jc w:val="left"/>
    </w:pPr>
  </w:style>
  <w:style w:type="paragraph" w:styleId="ListNumber3">
    <w:name w:val="List Number 3"/>
    <w:basedOn w:val="Normal"/>
    <w:rsid w:val="00312468"/>
    <w:pPr>
      <w:tabs>
        <w:tab w:val="num" w:pos="926"/>
      </w:tabs>
      <w:ind w:left="926" w:hanging="360"/>
      <w:contextualSpacing/>
    </w:pPr>
  </w:style>
  <w:style w:type="paragraph" w:styleId="Subtitle">
    <w:name w:val="Subtitle"/>
    <w:basedOn w:val="Normal"/>
    <w:next w:val="Normal"/>
    <w:link w:val="SubtitleChar"/>
    <w:uiPriority w:val="11"/>
    <w:qFormat/>
    <w:rsid w:val="00312468"/>
    <w:pPr>
      <w:numPr>
        <w:ilvl w:val="1"/>
      </w:numPr>
      <w:jc w:val="center"/>
    </w:pPr>
    <w:rPr>
      <w:rFonts w:asciiTheme="minorHAnsi" w:eastAsiaTheme="majorEastAsia" w:hAnsiTheme="minorHAnsi" w:cstheme="majorBidi"/>
      <w:i/>
      <w:iCs/>
      <w:color w:val="262626" w:themeColor="text1" w:themeTint="D9"/>
      <w:spacing w:val="15"/>
      <w:sz w:val="24"/>
      <w:szCs w:val="24"/>
    </w:rPr>
  </w:style>
  <w:style w:type="character" w:customStyle="1" w:styleId="SubtitleChar">
    <w:name w:val="Subtitle Char"/>
    <w:basedOn w:val="DefaultParagraphFont"/>
    <w:link w:val="Subtitle"/>
    <w:uiPriority w:val="11"/>
    <w:rsid w:val="00312468"/>
    <w:rPr>
      <w:rFonts w:eastAsiaTheme="majorEastAsia" w:cstheme="majorBidi"/>
      <w:i/>
      <w:iCs/>
      <w:color w:val="262626" w:themeColor="text1" w:themeTint="D9"/>
      <w:spacing w:val="15"/>
      <w:sz w:val="24"/>
      <w:szCs w:val="24"/>
    </w:rPr>
  </w:style>
  <w:style w:type="table" w:styleId="TableGrid">
    <w:name w:val="Table Grid"/>
    <w:basedOn w:val="TableNormal"/>
    <w:uiPriority w:val="59"/>
    <w:rsid w:val="003124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ing">
    <w:name w:val="Table Heading"/>
    <w:basedOn w:val="Normal"/>
    <w:next w:val="Normal"/>
    <w:autoRedefine/>
    <w:qFormat/>
    <w:rsid w:val="00312468"/>
    <w:rPr>
      <w:i/>
      <w:noProof/>
      <w:u w:val="single"/>
    </w:rPr>
  </w:style>
  <w:style w:type="paragraph" w:customStyle="1" w:styleId="TableText">
    <w:name w:val="Table Text"/>
    <w:basedOn w:val="Normal"/>
    <w:qFormat/>
    <w:rsid w:val="00312468"/>
    <w:pPr>
      <w:spacing w:after="40"/>
      <w:jc w:val="left"/>
    </w:pPr>
    <w:rPr>
      <w:sz w:val="18"/>
    </w:rPr>
  </w:style>
  <w:style w:type="paragraph" w:styleId="Title">
    <w:name w:val="Title"/>
    <w:basedOn w:val="Normal"/>
    <w:next w:val="Normal"/>
    <w:link w:val="TitleChar"/>
    <w:autoRedefine/>
    <w:uiPriority w:val="10"/>
    <w:qFormat/>
    <w:rsid w:val="00312468"/>
    <w:pPr>
      <w:pBdr>
        <w:bottom w:val="single" w:sz="8" w:space="4" w:color="5F6062"/>
      </w:pBdr>
      <w:spacing w:after="300"/>
      <w:contextualSpacing/>
      <w:jc w:val="center"/>
    </w:pPr>
    <w:rPr>
      <w:rFonts w:asciiTheme="minorHAnsi" w:eastAsiaTheme="majorEastAsia" w:hAnsiTheme="minorHAnsi" w:cstheme="majorBidi"/>
      <w:smallCaps/>
      <w:color w:val="6EB33F"/>
      <w:spacing w:val="5"/>
      <w:kern w:val="28"/>
      <w:sz w:val="52"/>
      <w:szCs w:val="52"/>
    </w:rPr>
  </w:style>
  <w:style w:type="character" w:customStyle="1" w:styleId="TitleChar">
    <w:name w:val="Title Char"/>
    <w:basedOn w:val="DefaultParagraphFont"/>
    <w:link w:val="Title"/>
    <w:uiPriority w:val="10"/>
    <w:rsid w:val="00312468"/>
    <w:rPr>
      <w:rFonts w:eastAsiaTheme="majorEastAsia" w:cstheme="majorBidi"/>
      <w:smallCaps/>
      <w:color w:val="6EB33F"/>
      <w:spacing w:val="5"/>
      <w:kern w:val="28"/>
      <w:sz w:val="52"/>
      <w:szCs w:val="52"/>
    </w:rPr>
  </w:style>
  <w:style w:type="paragraph" w:styleId="TOC1">
    <w:name w:val="toc 1"/>
    <w:basedOn w:val="Normal"/>
    <w:next w:val="Normal"/>
    <w:uiPriority w:val="39"/>
    <w:qFormat/>
    <w:rsid w:val="00312468"/>
    <w:pPr>
      <w:spacing w:before="120" w:after="0"/>
      <w:jc w:val="left"/>
    </w:pPr>
    <w:rPr>
      <w:rFonts w:asciiTheme="minorHAnsi" w:hAnsiTheme="minorHAnsi" w:cstheme="minorHAnsi"/>
      <w:b/>
      <w:bCs/>
      <w:caps/>
      <w:sz w:val="20"/>
      <w:szCs w:val="20"/>
    </w:rPr>
  </w:style>
  <w:style w:type="paragraph" w:styleId="TOC2">
    <w:name w:val="toc 2"/>
    <w:basedOn w:val="Normal"/>
    <w:next w:val="Normal"/>
    <w:autoRedefine/>
    <w:uiPriority w:val="39"/>
    <w:qFormat/>
    <w:rsid w:val="00312468"/>
    <w:pPr>
      <w:tabs>
        <w:tab w:val="right" w:leader="underscore" w:pos="9060"/>
      </w:tabs>
      <w:spacing w:after="0"/>
      <w:ind w:left="220"/>
      <w:jc w:val="left"/>
    </w:pPr>
    <w:rPr>
      <w:rFonts w:asciiTheme="minorHAnsi" w:hAnsiTheme="minorHAnsi" w:cstheme="minorHAnsi"/>
      <w:smallCaps/>
      <w:noProof/>
      <w:sz w:val="20"/>
      <w:szCs w:val="20"/>
    </w:rPr>
  </w:style>
  <w:style w:type="paragraph" w:styleId="TOC3">
    <w:name w:val="toc 3"/>
    <w:basedOn w:val="Normal"/>
    <w:next w:val="Normal"/>
    <w:autoRedefine/>
    <w:uiPriority w:val="39"/>
    <w:qFormat/>
    <w:rsid w:val="00312468"/>
    <w:pPr>
      <w:spacing w:after="0"/>
      <w:ind w:left="440"/>
      <w:jc w:val="left"/>
    </w:pPr>
    <w:rPr>
      <w:rFonts w:asciiTheme="minorHAnsi" w:hAnsiTheme="minorHAnsi" w:cstheme="minorHAnsi"/>
      <w:i/>
      <w:iCs/>
      <w:sz w:val="20"/>
      <w:szCs w:val="20"/>
    </w:rPr>
  </w:style>
  <w:style w:type="paragraph" w:styleId="TOCHeading">
    <w:name w:val="TOC Heading"/>
    <w:basedOn w:val="Heading1"/>
    <w:next w:val="Normal"/>
    <w:uiPriority w:val="39"/>
    <w:qFormat/>
    <w:rsid w:val="00312468"/>
    <w:pPr>
      <w:keepNext/>
      <w:keepLines/>
      <w:numPr>
        <w:numId w:val="0"/>
      </w:numPr>
      <w:shd w:val="clear" w:color="auto" w:fill="auto"/>
      <w:tabs>
        <w:tab w:val="clear" w:pos="5812"/>
      </w:tabs>
      <w:spacing w:before="480" w:after="0" w:line="276" w:lineRule="auto"/>
      <w:jc w:val="left"/>
      <w:outlineLvl w:val="9"/>
    </w:pPr>
    <w:rPr>
      <w:rFonts w:ascii="Cambria" w:eastAsia="Times New Roman" w:hAnsi="Cambria"/>
      <w:bCs/>
      <w:smallCaps w:val="0"/>
      <w:sz w:val="28"/>
      <w:szCs w:val="28"/>
    </w:rPr>
  </w:style>
  <w:style w:type="paragraph" w:customStyle="1" w:styleId="Normal-Close">
    <w:name w:val="Normal - Close"/>
    <w:basedOn w:val="Normal"/>
    <w:qFormat/>
    <w:rsid w:val="00C67A3E"/>
    <w:pPr>
      <w:spacing w:after="0"/>
      <w:jc w:val="left"/>
    </w:pPr>
    <w:rPr>
      <w:sz w:val="20"/>
    </w:rPr>
  </w:style>
  <w:style w:type="paragraph" w:styleId="FootnoteText">
    <w:name w:val="footnote text"/>
    <w:basedOn w:val="Normal"/>
    <w:link w:val="FootnoteTextChar"/>
    <w:uiPriority w:val="99"/>
    <w:semiHidden/>
    <w:unhideWhenUsed/>
    <w:rsid w:val="004608A1"/>
    <w:pPr>
      <w:spacing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608A1"/>
    <w:rPr>
      <w:sz w:val="20"/>
      <w:szCs w:val="20"/>
    </w:rPr>
  </w:style>
  <w:style w:type="character" w:styleId="FootnoteReference">
    <w:name w:val="footnote reference"/>
    <w:basedOn w:val="DefaultParagraphFont"/>
    <w:uiPriority w:val="99"/>
    <w:semiHidden/>
    <w:unhideWhenUsed/>
    <w:rsid w:val="004608A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caption" w:qFormat="1"/>
    <w:lsdException w:name="List Bullet"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68"/>
    <w:pPr>
      <w:spacing w:after="120" w:line="240" w:lineRule="auto"/>
      <w:jc w:val="both"/>
    </w:pPr>
    <w:rPr>
      <w:rFonts w:ascii="Calibri" w:eastAsia="Calibri" w:hAnsi="Calibri" w:cs="Times New Roman"/>
    </w:rPr>
  </w:style>
  <w:style w:type="paragraph" w:styleId="Heading1">
    <w:name w:val="heading 1"/>
    <w:basedOn w:val="Normal"/>
    <w:next w:val="Normal"/>
    <w:link w:val="Heading1Char"/>
    <w:autoRedefine/>
    <w:uiPriority w:val="9"/>
    <w:qFormat/>
    <w:rsid w:val="00312468"/>
    <w:pPr>
      <w:numPr>
        <w:numId w:val="1"/>
      </w:numPr>
      <w:shd w:val="clear" w:color="auto" w:fill="EAF1DD" w:themeFill="accent3" w:themeFillTint="33"/>
      <w:tabs>
        <w:tab w:val="left" w:pos="5812"/>
      </w:tabs>
      <w:spacing w:before="240"/>
      <w:outlineLvl w:val="0"/>
    </w:pPr>
    <w:rPr>
      <w:b/>
      <w:smallCaps/>
      <w:sz w:val="36"/>
      <w:szCs w:val="36"/>
    </w:rPr>
  </w:style>
  <w:style w:type="paragraph" w:styleId="Heading2">
    <w:name w:val="heading 2"/>
    <w:basedOn w:val="Normal"/>
    <w:next w:val="Normal"/>
    <w:link w:val="Heading2Char"/>
    <w:autoRedefine/>
    <w:uiPriority w:val="9"/>
    <w:unhideWhenUsed/>
    <w:qFormat/>
    <w:rsid w:val="00312468"/>
    <w:pPr>
      <w:keepNext/>
      <w:keepLines/>
      <w:spacing w:before="120"/>
      <w:jc w:val="left"/>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autoRedefine/>
    <w:uiPriority w:val="9"/>
    <w:unhideWhenUsed/>
    <w:qFormat/>
    <w:rsid w:val="00312468"/>
    <w:pPr>
      <w:keepNext/>
      <w:keepLines/>
      <w:spacing w:before="120"/>
      <w:jc w:val="left"/>
      <w:outlineLvl w:val="2"/>
    </w:pPr>
    <w:rPr>
      <w:rFonts w:asciiTheme="minorHAnsi" w:eastAsiaTheme="majorEastAsia" w:hAnsiTheme="minorHAnsi" w:cstheme="majorBidi"/>
      <w:bCs/>
      <w:sz w:val="24"/>
      <w:u w:val="single"/>
    </w:rPr>
  </w:style>
  <w:style w:type="paragraph" w:styleId="Heading4">
    <w:name w:val="heading 4"/>
    <w:basedOn w:val="Normal"/>
    <w:next w:val="Normal"/>
    <w:link w:val="Heading4Char"/>
    <w:autoRedefine/>
    <w:uiPriority w:val="9"/>
    <w:unhideWhenUsed/>
    <w:qFormat/>
    <w:rsid w:val="00312468"/>
    <w:pPr>
      <w:keepNext/>
      <w:keepLines/>
      <w:jc w:val="left"/>
      <w:outlineLvl w:val="3"/>
    </w:pPr>
    <w:rPr>
      <w:rFonts w:asciiTheme="minorHAnsi" w:eastAsiaTheme="majorEastAsia" w:hAnsiTheme="minorHAnsi"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468"/>
    <w:pPr>
      <w:tabs>
        <w:tab w:val="center" w:pos="4513"/>
        <w:tab w:val="right" w:pos="9026"/>
      </w:tabs>
      <w:spacing w:after="0"/>
    </w:pPr>
  </w:style>
  <w:style w:type="character" w:customStyle="1" w:styleId="HeaderChar">
    <w:name w:val="Header Char"/>
    <w:basedOn w:val="DefaultParagraphFont"/>
    <w:link w:val="Header"/>
    <w:uiPriority w:val="99"/>
    <w:rsid w:val="00312468"/>
    <w:rPr>
      <w:rFonts w:ascii="Calibri" w:eastAsia="Calibri" w:hAnsi="Calibri" w:cs="Times New Roman"/>
    </w:rPr>
  </w:style>
  <w:style w:type="paragraph" w:styleId="Footer">
    <w:name w:val="footer"/>
    <w:basedOn w:val="Normal"/>
    <w:link w:val="FooterChar"/>
    <w:uiPriority w:val="99"/>
    <w:unhideWhenUsed/>
    <w:rsid w:val="00312468"/>
    <w:pPr>
      <w:tabs>
        <w:tab w:val="center" w:pos="4513"/>
        <w:tab w:val="right" w:pos="9026"/>
      </w:tabs>
      <w:spacing w:after="0"/>
    </w:pPr>
  </w:style>
  <w:style w:type="character" w:customStyle="1" w:styleId="FooterChar">
    <w:name w:val="Footer Char"/>
    <w:basedOn w:val="DefaultParagraphFont"/>
    <w:link w:val="Footer"/>
    <w:uiPriority w:val="99"/>
    <w:rsid w:val="00312468"/>
    <w:rPr>
      <w:rFonts w:ascii="Calibri" w:eastAsia="Calibri" w:hAnsi="Calibri" w:cs="Times New Roman"/>
    </w:rPr>
  </w:style>
  <w:style w:type="paragraph" w:styleId="BalloonText">
    <w:name w:val="Balloon Text"/>
    <w:basedOn w:val="Normal"/>
    <w:link w:val="BalloonTextChar"/>
    <w:uiPriority w:val="99"/>
    <w:rsid w:val="0031246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12468"/>
    <w:rPr>
      <w:rFonts w:ascii="Tahoma" w:eastAsia="Calibri" w:hAnsi="Tahoma" w:cs="Tahoma"/>
      <w:sz w:val="16"/>
      <w:szCs w:val="16"/>
    </w:rPr>
  </w:style>
  <w:style w:type="paragraph" w:styleId="BodyText">
    <w:name w:val="Body Text"/>
    <w:basedOn w:val="Normal"/>
    <w:link w:val="BodyTextChar"/>
    <w:uiPriority w:val="99"/>
    <w:rsid w:val="00312468"/>
    <w:pPr>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12468"/>
    <w:rPr>
      <w:rFonts w:ascii="Times New Roman" w:eastAsia="Times New Roman" w:hAnsi="Times New Roman" w:cs="Times New Roman"/>
      <w:sz w:val="24"/>
      <w:szCs w:val="24"/>
    </w:rPr>
  </w:style>
  <w:style w:type="paragraph" w:styleId="Caption">
    <w:name w:val="caption"/>
    <w:basedOn w:val="Normal"/>
    <w:next w:val="Normal"/>
    <w:uiPriority w:val="99"/>
    <w:qFormat/>
    <w:rsid w:val="00312468"/>
    <w:pPr>
      <w:spacing w:after="140" w:line="280" w:lineRule="atLeast"/>
      <w:jc w:val="left"/>
    </w:pPr>
    <w:rPr>
      <w:rFonts w:ascii="Times New Roman" w:eastAsia="Times New Roman" w:hAnsi="Times New Roman" w:cs="Angsana New"/>
      <w:b/>
      <w:bCs/>
      <w:sz w:val="20"/>
      <w:szCs w:val="20"/>
      <w:lang w:eastAsia="zh-CN" w:bidi="th-TH"/>
    </w:rPr>
  </w:style>
  <w:style w:type="paragraph" w:customStyle="1" w:styleId="Comment">
    <w:name w:val="Comment"/>
    <w:basedOn w:val="Normal"/>
    <w:rsid w:val="00312468"/>
    <w:pPr>
      <w:spacing w:before="120"/>
      <w:ind w:firstLine="720"/>
    </w:pPr>
    <w:rPr>
      <w:rFonts w:ascii="Arial" w:eastAsia="Times New Roman" w:hAnsi="Arial"/>
      <w:color w:val="1F497D" w:themeColor="text2"/>
      <w:sz w:val="20"/>
      <w:szCs w:val="24"/>
    </w:rPr>
  </w:style>
  <w:style w:type="character" w:styleId="CommentReference">
    <w:name w:val="annotation reference"/>
    <w:basedOn w:val="DefaultParagraphFont"/>
    <w:uiPriority w:val="99"/>
    <w:semiHidden/>
    <w:unhideWhenUsed/>
    <w:rsid w:val="00312468"/>
    <w:rPr>
      <w:sz w:val="16"/>
      <w:szCs w:val="16"/>
    </w:rPr>
  </w:style>
  <w:style w:type="paragraph" w:styleId="CommentText">
    <w:name w:val="annotation text"/>
    <w:basedOn w:val="Normal"/>
    <w:link w:val="CommentTextChar"/>
    <w:uiPriority w:val="99"/>
    <w:unhideWhenUsed/>
    <w:rsid w:val="00312468"/>
    <w:rPr>
      <w:i/>
      <w:color w:val="1F497D" w:themeColor="text2"/>
      <w:sz w:val="20"/>
      <w:szCs w:val="20"/>
    </w:rPr>
  </w:style>
  <w:style w:type="character" w:customStyle="1" w:styleId="CommentTextChar">
    <w:name w:val="Comment Text Char"/>
    <w:basedOn w:val="DefaultParagraphFont"/>
    <w:link w:val="CommentText"/>
    <w:uiPriority w:val="99"/>
    <w:rsid w:val="00312468"/>
    <w:rPr>
      <w:rFonts w:ascii="Calibri" w:eastAsia="Calibri" w:hAnsi="Calibri" w:cs="Times New Roman"/>
      <w:i/>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312468"/>
    <w:rPr>
      <w:b/>
      <w:bCs/>
    </w:rPr>
  </w:style>
  <w:style w:type="character" w:customStyle="1" w:styleId="CommentSubjectChar">
    <w:name w:val="Comment Subject Char"/>
    <w:basedOn w:val="CommentTextChar"/>
    <w:link w:val="CommentSubject"/>
    <w:uiPriority w:val="99"/>
    <w:semiHidden/>
    <w:rsid w:val="00312468"/>
    <w:rPr>
      <w:rFonts w:ascii="Calibri" w:eastAsia="Calibri" w:hAnsi="Calibri" w:cs="Times New Roman"/>
      <w:b/>
      <w:bCs/>
      <w:i/>
      <w:color w:val="1F497D" w:themeColor="text2"/>
      <w:sz w:val="20"/>
      <w:szCs w:val="20"/>
    </w:rPr>
  </w:style>
  <w:style w:type="character" w:styleId="FollowedHyperlink">
    <w:name w:val="FollowedHyperlink"/>
    <w:basedOn w:val="DefaultParagraphFont"/>
    <w:uiPriority w:val="99"/>
    <w:rsid w:val="00312468"/>
    <w:rPr>
      <w:rFonts w:cs="Times New Roman"/>
      <w:color w:val="800080"/>
      <w:u w:val="single"/>
    </w:rPr>
  </w:style>
  <w:style w:type="character" w:customStyle="1" w:styleId="Heading1Char">
    <w:name w:val="Heading 1 Char"/>
    <w:basedOn w:val="DefaultParagraphFont"/>
    <w:link w:val="Heading1"/>
    <w:uiPriority w:val="9"/>
    <w:rsid w:val="00312468"/>
    <w:rPr>
      <w:rFonts w:ascii="Calibri" w:eastAsia="Calibri" w:hAnsi="Calibri" w:cs="Times New Roman"/>
      <w:b/>
      <w:smallCaps/>
      <w:sz w:val="36"/>
      <w:szCs w:val="36"/>
      <w:shd w:val="clear" w:color="auto" w:fill="EAF1DD" w:themeFill="accent3" w:themeFillTint="33"/>
    </w:rPr>
  </w:style>
  <w:style w:type="character" w:customStyle="1" w:styleId="Heading2Char">
    <w:name w:val="Heading 2 Char"/>
    <w:basedOn w:val="DefaultParagraphFont"/>
    <w:link w:val="Heading2"/>
    <w:uiPriority w:val="9"/>
    <w:rsid w:val="00312468"/>
    <w:rPr>
      <w:rFonts w:eastAsiaTheme="majorEastAsia" w:cstheme="majorBidi"/>
      <w:b/>
      <w:bCs/>
      <w:sz w:val="28"/>
      <w:szCs w:val="28"/>
    </w:rPr>
  </w:style>
  <w:style w:type="character" w:customStyle="1" w:styleId="Heading3Char">
    <w:name w:val="Heading 3 Char"/>
    <w:basedOn w:val="DefaultParagraphFont"/>
    <w:link w:val="Heading3"/>
    <w:uiPriority w:val="9"/>
    <w:rsid w:val="00312468"/>
    <w:rPr>
      <w:rFonts w:eastAsiaTheme="majorEastAsia" w:cstheme="majorBidi"/>
      <w:bCs/>
      <w:sz w:val="24"/>
      <w:u w:val="single"/>
    </w:rPr>
  </w:style>
  <w:style w:type="character" w:customStyle="1" w:styleId="Heading4Char">
    <w:name w:val="Heading 4 Char"/>
    <w:basedOn w:val="DefaultParagraphFont"/>
    <w:link w:val="Heading4"/>
    <w:uiPriority w:val="9"/>
    <w:rsid w:val="00312468"/>
    <w:rPr>
      <w:rFonts w:eastAsiaTheme="majorEastAsia" w:cstheme="majorBidi"/>
      <w:bCs/>
      <w:i/>
      <w:iCs/>
      <w:sz w:val="24"/>
    </w:rPr>
  </w:style>
  <w:style w:type="paragraph" w:customStyle="1" w:styleId="HeadingAppendix">
    <w:name w:val="Heading Appendix"/>
    <w:basedOn w:val="Heading1"/>
    <w:autoRedefine/>
    <w:qFormat/>
    <w:rsid w:val="00312468"/>
    <w:pPr>
      <w:pageBreakBefore/>
      <w:numPr>
        <w:numId w:val="0"/>
      </w:numPr>
    </w:pPr>
  </w:style>
  <w:style w:type="character" w:styleId="Hyperlink">
    <w:name w:val="Hyperlink"/>
    <w:basedOn w:val="DefaultParagraphFont"/>
    <w:uiPriority w:val="99"/>
    <w:rsid w:val="00312468"/>
    <w:rPr>
      <w:rFonts w:cs="Times New Roman"/>
      <w:color w:val="0000FF"/>
      <w:u w:val="single"/>
    </w:rPr>
  </w:style>
  <w:style w:type="paragraph" w:styleId="ListBullet">
    <w:name w:val="List Bullet"/>
    <w:basedOn w:val="Normal"/>
    <w:uiPriority w:val="99"/>
    <w:unhideWhenUsed/>
    <w:qFormat/>
    <w:rsid w:val="00312468"/>
    <w:pPr>
      <w:numPr>
        <w:numId w:val="3"/>
      </w:numPr>
      <w:contextualSpacing/>
      <w:jc w:val="left"/>
    </w:pPr>
  </w:style>
  <w:style w:type="paragraph" w:styleId="ListBullet2">
    <w:name w:val="List Bullet 2"/>
    <w:basedOn w:val="Normal"/>
    <w:uiPriority w:val="99"/>
    <w:semiHidden/>
    <w:unhideWhenUsed/>
    <w:rsid w:val="00312468"/>
    <w:pPr>
      <w:numPr>
        <w:numId w:val="5"/>
      </w:numPr>
      <w:contextualSpacing/>
    </w:pPr>
  </w:style>
  <w:style w:type="paragraph" w:styleId="ListParagraph">
    <w:name w:val="List Paragraph"/>
    <w:basedOn w:val="Normal"/>
    <w:uiPriority w:val="99"/>
    <w:qFormat/>
    <w:rsid w:val="00312468"/>
    <w:pPr>
      <w:ind w:left="720"/>
      <w:contextualSpacing/>
      <w:jc w:val="left"/>
    </w:pPr>
  </w:style>
  <w:style w:type="paragraph" w:customStyle="1" w:styleId="ListMultilevel">
    <w:name w:val="List Multilevel"/>
    <w:basedOn w:val="ListParagraph"/>
    <w:qFormat/>
    <w:rsid w:val="00312468"/>
    <w:pPr>
      <w:numPr>
        <w:numId w:val="6"/>
      </w:numPr>
    </w:pPr>
  </w:style>
  <w:style w:type="paragraph" w:styleId="ListNumber">
    <w:name w:val="List Number"/>
    <w:basedOn w:val="Normal"/>
    <w:uiPriority w:val="99"/>
    <w:unhideWhenUsed/>
    <w:rsid w:val="00312468"/>
    <w:pPr>
      <w:numPr>
        <w:numId w:val="8"/>
      </w:numPr>
      <w:contextualSpacing/>
      <w:jc w:val="left"/>
    </w:pPr>
  </w:style>
  <w:style w:type="paragraph" w:styleId="ListNumber2">
    <w:name w:val="List Number 2"/>
    <w:basedOn w:val="Normal"/>
    <w:uiPriority w:val="99"/>
    <w:unhideWhenUsed/>
    <w:rsid w:val="00312468"/>
    <w:pPr>
      <w:contextualSpacing/>
      <w:jc w:val="left"/>
    </w:pPr>
  </w:style>
  <w:style w:type="paragraph" w:styleId="ListNumber3">
    <w:name w:val="List Number 3"/>
    <w:basedOn w:val="Normal"/>
    <w:rsid w:val="00312468"/>
    <w:pPr>
      <w:tabs>
        <w:tab w:val="num" w:pos="926"/>
      </w:tabs>
      <w:ind w:left="926" w:hanging="360"/>
      <w:contextualSpacing/>
    </w:pPr>
  </w:style>
  <w:style w:type="paragraph" w:styleId="Subtitle">
    <w:name w:val="Subtitle"/>
    <w:basedOn w:val="Normal"/>
    <w:next w:val="Normal"/>
    <w:link w:val="SubtitleChar"/>
    <w:uiPriority w:val="11"/>
    <w:qFormat/>
    <w:rsid w:val="00312468"/>
    <w:pPr>
      <w:numPr>
        <w:ilvl w:val="1"/>
      </w:numPr>
      <w:jc w:val="center"/>
    </w:pPr>
    <w:rPr>
      <w:rFonts w:asciiTheme="minorHAnsi" w:eastAsiaTheme="majorEastAsia" w:hAnsiTheme="minorHAnsi" w:cstheme="majorBidi"/>
      <w:i/>
      <w:iCs/>
      <w:color w:val="262626" w:themeColor="text1" w:themeTint="D9"/>
      <w:spacing w:val="15"/>
      <w:sz w:val="24"/>
      <w:szCs w:val="24"/>
    </w:rPr>
  </w:style>
  <w:style w:type="character" w:customStyle="1" w:styleId="SubtitleChar">
    <w:name w:val="Subtitle Char"/>
    <w:basedOn w:val="DefaultParagraphFont"/>
    <w:link w:val="Subtitle"/>
    <w:uiPriority w:val="11"/>
    <w:rsid w:val="00312468"/>
    <w:rPr>
      <w:rFonts w:eastAsiaTheme="majorEastAsia" w:cstheme="majorBidi"/>
      <w:i/>
      <w:iCs/>
      <w:color w:val="262626" w:themeColor="text1" w:themeTint="D9"/>
      <w:spacing w:val="15"/>
      <w:sz w:val="24"/>
      <w:szCs w:val="24"/>
    </w:rPr>
  </w:style>
  <w:style w:type="table" w:styleId="TableGrid">
    <w:name w:val="Table Grid"/>
    <w:basedOn w:val="TableNormal"/>
    <w:uiPriority w:val="59"/>
    <w:rsid w:val="003124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ing">
    <w:name w:val="Table Heading"/>
    <w:basedOn w:val="Normal"/>
    <w:next w:val="Normal"/>
    <w:autoRedefine/>
    <w:qFormat/>
    <w:rsid w:val="00312468"/>
    <w:rPr>
      <w:i/>
      <w:noProof/>
      <w:u w:val="single"/>
    </w:rPr>
  </w:style>
  <w:style w:type="paragraph" w:customStyle="1" w:styleId="TableText">
    <w:name w:val="Table Text"/>
    <w:basedOn w:val="Normal"/>
    <w:qFormat/>
    <w:rsid w:val="00312468"/>
    <w:pPr>
      <w:spacing w:after="40"/>
      <w:jc w:val="left"/>
    </w:pPr>
    <w:rPr>
      <w:sz w:val="18"/>
    </w:rPr>
  </w:style>
  <w:style w:type="paragraph" w:styleId="Title">
    <w:name w:val="Title"/>
    <w:basedOn w:val="Normal"/>
    <w:next w:val="Normal"/>
    <w:link w:val="TitleChar"/>
    <w:autoRedefine/>
    <w:uiPriority w:val="10"/>
    <w:qFormat/>
    <w:rsid w:val="00312468"/>
    <w:pPr>
      <w:pBdr>
        <w:bottom w:val="single" w:sz="8" w:space="4" w:color="5F6062"/>
      </w:pBdr>
      <w:spacing w:after="300"/>
      <w:contextualSpacing/>
      <w:jc w:val="center"/>
    </w:pPr>
    <w:rPr>
      <w:rFonts w:asciiTheme="minorHAnsi" w:eastAsiaTheme="majorEastAsia" w:hAnsiTheme="minorHAnsi" w:cstheme="majorBidi"/>
      <w:smallCaps/>
      <w:color w:val="6EB33F"/>
      <w:spacing w:val="5"/>
      <w:kern w:val="28"/>
      <w:sz w:val="52"/>
      <w:szCs w:val="52"/>
    </w:rPr>
  </w:style>
  <w:style w:type="character" w:customStyle="1" w:styleId="TitleChar">
    <w:name w:val="Title Char"/>
    <w:basedOn w:val="DefaultParagraphFont"/>
    <w:link w:val="Title"/>
    <w:uiPriority w:val="10"/>
    <w:rsid w:val="00312468"/>
    <w:rPr>
      <w:rFonts w:eastAsiaTheme="majorEastAsia" w:cstheme="majorBidi"/>
      <w:smallCaps/>
      <w:color w:val="6EB33F"/>
      <w:spacing w:val="5"/>
      <w:kern w:val="28"/>
      <w:sz w:val="52"/>
      <w:szCs w:val="52"/>
    </w:rPr>
  </w:style>
  <w:style w:type="paragraph" w:styleId="TOC1">
    <w:name w:val="toc 1"/>
    <w:basedOn w:val="Normal"/>
    <w:next w:val="Normal"/>
    <w:uiPriority w:val="39"/>
    <w:qFormat/>
    <w:rsid w:val="00312468"/>
    <w:pPr>
      <w:spacing w:before="120" w:after="0"/>
      <w:jc w:val="left"/>
    </w:pPr>
    <w:rPr>
      <w:rFonts w:asciiTheme="minorHAnsi" w:hAnsiTheme="minorHAnsi" w:cstheme="minorHAnsi"/>
      <w:b/>
      <w:bCs/>
      <w:caps/>
      <w:sz w:val="20"/>
      <w:szCs w:val="20"/>
    </w:rPr>
  </w:style>
  <w:style w:type="paragraph" w:styleId="TOC2">
    <w:name w:val="toc 2"/>
    <w:basedOn w:val="Normal"/>
    <w:next w:val="Normal"/>
    <w:autoRedefine/>
    <w:uiPriority w:val="39"/>
    <w:qFormat/>
    <w:rsid w:val="00312468"/>
    <w:pPr>
      <w:tabs>
        <w:tab w:val="right" w:leader="underscore" w:pos="9060"/>
      </w:tabs>
      <w:spacing w:after="0"/>
      <w:ind w:left="220"/>
      <w:jc w:val="left"/>
    </w:pPr>
    <w:rPr>
      <w:rFonts w:asciiTheme="minorHAnsi" w:hAnsiTheme="minorHAnsi" w:cstheme="minorHAnsi"/>
      <w:smallCaps/>
      <w:noProof/>
      <w:sz w:val="20"/>
      <w:szCs w:val="20"/>
    </w:rPr>
  </w:style>
  <w:style w:type="paragraph" w:styleId="TOC3">
    <w:name w:val="toc 3"/>
    <w:basedOn w:val="Normal"/>
    <w:next w:val="Normal"/>
    <w:autoRedefine/>
    <w:uiPriority w:val="39"/>
    <w:qFormat/>
    <w:rsid w:val="00312468"/>
    <w:pPr>
      <w:spacing w:after="0"/>
      <w:ind w:left="440"/>
      <w:jc w:val="left"/>
    </w:pPr>
    <w:rPr>
      <w:rFonts w:asciiTheme="minorHAnsi" w:hAnsiTheme="minorHAnsi" w:cstheme="minorHAnsi"/>
      <w:i/>
      <w:iCs/>
      <w:sz w:val="20"/>
      <w:szCs w:val="20"/>
    </w:rPr>
  </w:style>
  <w:style w:type="paragraph" w:styleId="TOCHeading">
    <w:name w:val="TOC Heading"/>
    <w:basedOn w:val="Heading1"/>
    <w:next w:val="Normal"/>
    <w:uiPriority w:val="39"/>
    <w:qFormat/>
    <w:rsid w:val="00312468"/>
    <w:pPr>
      <w:keepNext/>
      <w:keepLines/>
      <w:numPr>
        <w:numId w:val="0"/>
      </w:numPr>
      <w:shd w:val="clear" w:color="auto" w:fill="auto"/>
      <w:tabs>
        <w:tab w:val="clear" w:pos="5812"/>
      </w:tabs>
      <w:spacing w:before="480" w:after="0" w:line="276" w:lineRule="auto"/>
      <w:jc w:val="left"/>
      <w:outlineLvl w:val="9"/>
    </w:pPr>
    <w:rPr>
      <w:rFonts w:ascii="Cambria" w:eastAsia="Times New Roman" w:hAnsi="Cambria"/>
      <w:bCs/>
      <w:smallCaps w:val="0"/>
      <w:sz w:val="28"/>
      <w:szCs w:val="28"/>
    </w:rPr>
  </w:style>
  <w:style w:type="paragraph" w:customStyle="1" w:styleId="Normal-Close">
    <w:name w:val="Normal - Close"/>
    <w:basedOn w:val="Normal"/>
    <w:qFormat/>
    <w:rsid w:val="00C67A3E"/>
    <w:pPr>
      <w:spacing w:after="0"/>
      <w:jc w:val="left"/>
    </w:pPr>
    <w:rPr>
      <w:sz w:val="20"/>
    </w:rPr>
  </w:style>
  <w:style w:type="paragraph" w:styleId="FootnoteText">
    <w:name w:val="footnote text"/>
    <w:basedOn w:val="Normal"/>
    <w:link w:val="FootnoteTextChar"/>
    <w:uiPriority w:val="99"/>
    <w:semiHidden/>
    <w:unhideWhenUsed/>
    <w:rsid w:val="004608A1"/>
    <w:pPr>
      <w:spacing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608A1"/>
    <w:rPr>
      <w:sz w:val="20"/>
      <w:szCs w:val="20"/>
    </w:rPr>
  </w:style>
  <w:style w:type="character" w:styleId="FootnoteReference">
    <w:name w:val="footnote reference"/>
    <w:basedOn w:val="DefaultParagraphFont"/>
    <w:uiPriority w:val="99"/>
    <w:semiHidden/>
    <w:unhideWhenUsed/>
    <w:rsid w:val="00460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www.nautilusminerals.com/IRM/PDF/1735/AnnualInformationFormforfiscalyearendedDecember312015" TargetMode="External"/><Relationship Id="rId12" Type="http://schemas.openxmlformats.org/officeDocument/2006/relationships/hyperlink" Target="http://www.adb.org/sites/default/files/publication/29191/dependency-sustainability.pdf" TargetMode="External"/><Relationship Id="rId13" Type="http://schemas.openxmlformats.org/officeDocument/2006/relationships/hyperlink" Target="http://unpan1.un.org/intradoc/groups/public/documents/apcity/unpan031626.pdf" TargetMode="External"/><Relationship Id="rId14" Type="http://schemas.openxmlformats.org/officeDocument/2006/relationships/hyperlink" Target="http://nabf219anw2q7dgn1rt14bu4.wpengine.netdna-cdn.com/files/2016/06/Resource_Roulette-1.pdf" TargetMode="External"/><Relationship Id="rId15" Type="http://schemas.openxmlformats.org/officeDocument/2006/relationships/hyperlink" Target="http://www.sopac.org/dsm/images/pdf_files/dsm_brochures/DSM_Brochure1.pdf" TargetMode="External"/><Relationship Id="rId16" Type="http://schemas.openxmlformats.org/officeDocument/2006/relationships/hyperlink" Target="http://www.deepseaminingoutofourdepth.org/wp-content/uploads/accountabilityZERO_web.pdf" TargetMode="External"/><Relationship Id="rId1" Type="http://schemas.openxmlformats.org/officeDocument/2006/relationships/hyperlink" Target="http://pubdocs.worldbank.org/en/125321460949939983/Pacific-Possible-Deep-Sea-Mining.pdf" TargetMode="External"/><Relationship Id="rId2" Type="http://schemas.openxmlformats.org/officeDocument/2006/relationships/hyperlink" Target="http://dsm.gsd.spc.int/images/public_files_2016/REMF2016.pdf" TargetMode="External"/><Relationship Id="rId3" Type="http://schemas.openxmlformats.org/officeDocument/2006/relationships/hyperlink" Target="http://dsm.gsd.spc.int/images/public_files_2016/REMF2016.pdf" TargetMode="External"/><Relationship Id="rId4" Type="http://schemas.openxmlformats.org/officeDocument/2006/relationships/hyperlink" Target="http://e360.yale.edu/feature/a_scarcity_of_rare_metals_is_hindering_green_technologies/2711/" TargetMode="External"/><Relationship Id="rId5" Type="http://schemas.openxmlformats.org/officeDocument/2006/relationships/hyperlink" Target="http://pubdocs.worldbank.org/en/125321460949939983/Pacific-Possible-Deep-Sea-Mining.pdf" TargetMode="External"/><Relationship Id="rId6" Type="http://schemas.openxmlformats.org/officeDocument/2006/relationships/hyperlink" Target="http://pubdocs.worldbank.org/en/125321460949939983/Pacific-Possible-Deep-Sea-Mining.pdf" TargetMode="External"/><Relationship Id="rId7" Type="http://schemas.openxmlformats.org/officeDocument/2006/relationships/hyperlink" Target="http://www.mpi.org.au/issues/deep-sea-mining/precationary-management-of-deep-sea-mining/" TargetMode="External"/><Relationship Id="rId8" Type="http://schemas.openxmlformats.org/officeDocument/2006/relationships/hyperlink" Target="http://dsm.gsd.spc.int/images/public_files_2016/REMF2016.pdf" TargetMode="External"/><Relationship Id="rId9" Type="http://schemas.openxmlformats.org/officeDocument/2006/relationships/hyperlink" Target="http://pubdocs.worldbank.org/en/125321460949939983/Pacific-Possible-Deep-Sea-Mining.pdf" TargetMode="External"/><Relationship Id="rId10" Type="http://schemas.openxmlformats.org/officeDocument/2006/relationships/hyperlink" Target="http://www.deepseaminingoutofourdepth.org/wp-content/uploads/accountabilityZERO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SM%20Project\resources\Sustineo%20Template_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2FDD-07C6-9B4D-8B9C-055C6C41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\Users\Owner\Documents\DSM Project\resources\Sustineo Template_No cover.dotx</Template>
  <TotalTime>1</TotalTime>
  <Pages>3</Pages>
  <Words>738</Words>
  <Characters>4211</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Sustineo Pty Limited</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Rosalie WIllows</cp:lastModifiedBy>
  <cp:revision>2</cp:revision>
  <dcterms:created xsi:type="dcterms:W3CDTF">2016-10-17T02:00:00Z</dcterms:created>
  <dcterms:modified xsi:type="dcterms:W3CDTF">2016-10-17T02:00:00Z</dcterms:modified>
</cp:coreProperties>
</file>